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1A7" w:rsidRDefault="00A731A7" w:rsidP="00686E5A">
      <w:pPr>
        <w:jc w:val="center"/>
        <w:rPr>
          <w:b/>
          <w:sz w:val="28"/>
          <w:szCs w:val="28"/>
          <w:lang w:val="en-US"/>
        </w:rPr>
      </w:pPr>
    </w:p>
    <w:p w:rsidR="00A731A7" w:rsidRDefault="00A731A7" w:rsidP="00686E5A">
      <w:pPr>
        <w:jc w:val="center"/>
        <w:rPr>
          <w:b/>
          <w:sz w:val="28"/>
          <w:szCs w:val="28"/>
          <w:lang w:val="en-US"/>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spacing w:line="360" w:lineRule="auto"/>
        <w:jc w:val="center"/>
        <w:rPr>
          <w:b/>
          <w:sz w:val="32"/>
          <w:szCs w:val="32"/>
        </w:rPr>
      </w:pPr>
      <w:r w:rsidRPr="00F22B68">
        <w:rPr>
          <w:b/>
          <w:sz w:val="32"/>
          <w:szCs w:val="32"/>
        </w:rPr>
        <w:t>МЕСТНЫЕ НОРМАТИВЫ</w:t>
      </w:r>
    </w:p>
    <w:p w:rsidR="00A731A7" w:rsidRDefault="00A731A7" w:rsidP="00686E5A">
      <w:pPr>
        <w:jc w:val="center"/>
        <w:rPr>
          <w:b/>
          <w:sz w:val="32"/>
          <w:szCs w:val="32"/>
        </w:rPr>
      </w:pPr>
      <w:r w:rsidRPr="00F22B68">
        <w:rPr>
          <w:b/>
          <w:sz w:val="32"/>
          <w:szCs w:val="32"/>
        </w:rPr>
        <w:t xml:space="preserve"> ГРАДОСТРОИТЕЛЬНОГО ПРОЕКТИРОВАНИЯ </w:t>
      </w:r>
      <w:r>
        <w:rPr>
          <w:b/>
          <w:sz w:val="32"/>
          <w:szCs w:val="32"/>
        </w:rPr>
        <w:t>КОРЖЕВСКОГО СЕЛЬСКОГО ПОСЕЛЕНИЯ</w:t>
      </w:r>
    </w:p>
    <w:p w:rsidR="00A731A7" w:rsidRDefault="00A731A7" w:rsidP="00686E5A">
      <w:pPr>
        <w:jc w:val="center"/>
        <w:rPr>
          <w:b/>
          <w:sz w:val="32"/>
          <w:szCs w:val="32"/>
        </w:rPr>
      </w:pPr>
      <w:r>
        <w:rPr>
          <w:b/>
          <w:sz w:val="32"/>
          <w:szCs w:val="32"/>
        </w:rPr>
        <w:t>СЛАВЯНСКОГО РАЙОНА</w:t>
      </w:r>
    </w:p>
    <w:p w:rsidR="00A731A7" w:rsidRDefault="00A731A7" w:rsidP="00686E5A">
      <w:pPr>
        <w:jc w:val="center"/>
        <w:rPr>
          <w:b/>
          <w:sz w:val="32"/>
          <w:szCs w:val="32"/>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jc w:val="center"/>
        <w:rPr>
          <w:b/>
          <w:sz w:val="28"/>
          <w:szCs w:val="28"/>
        </w:rPr>
      </w:pPr>
    </w:p>
    <w:p w:rsidR="00A731A7" w:rsidRDefault="00A731A7" w:rsidP="00686E5A">
      <w:pPr>
        <w:rPr>
          <w:b/>
          <w:sz w:val="28"/>
          <w:szCs w:val="28"/>
        </w:rPr>
      </w:pPr>
    </w:p>
    <w:p w:rsidR="00A731A7" w:rsidRDefault="00A731A7" w:rsidP="00686E5A">
      <w:pPr>
        <w:jc w:val="center"/>
        <w:rPr>
          <w:sz w:val="28"/>
          <w:szCs w:val="28"/>
        </w:rPr>
      </w:pPr>
      <w:smartTag w:uri="urn:schemas-microsoft-com:office:smarttags" w:element="metricconverter">
        <w:smartTagPr>
          <w:attr w:name="ProductID" w:val="2010 г"/>
        </w:smartTagPr>
        <w:r w:rsidRPr="000D2B64">
          <w:rPr>
            <w:sz w:val="28"/>
            <w:szCs w:val="28"/>
          </w:rPr>
          <w:t>2010 г</w:t>
        </w:r>
      </w:smartTag>
      <w:r w:rsidRPr="000D2B64">
        <w:rPr>
          <w:sz w:val="28"/>
          <w:szCs w:val="28"/>
        </w:rPr>
        <w:t>.</w:t>
      </w:r>
    </w:p>
    <w:p w:rsidR="00A731A7" w:rsidRDefault="00A731A7" w:rsidP="00686E5A">
      <w:pPr>
        <w:jc w:val="center"/>
        <w:rPr>
          <w:sz w:val="28"/>
          <w:szCs w:val="28"/>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60"/>
        <w:gridCol w:w="720"/>
      </w:tblGrid>
      <w:tr w:rsidR="00A731A7" w:rsidRPr="00D94626" w:rsidTr="0077627F">
        <w:tc>
          <w:tcPr>
            <w:tcW w:w="10080" w:type="dxa"/>
            <w:gridSpan w:val="2"/>
            <w:tcBorders>
              <w:top w:val="nil"/>
              <w:left w:val="nil"/>
              <w:right w:val="nil"/>
            </w:tcBorders>
          </w:tcPr>
          <w:p w:rsidR="00A731A7" w:rsidRPr="002D11E1" w:rsidRDefault="00A731A7" w:rsidP="0077627F">
            <w:pPr>
              <w:ind w:right="175"/>
              <w:jc w:val="center"/>
              <w:rPr>
                <w:b/>
                <w:caps/>
                <w:sz w:val="22"/>
                <w:szCs w:val="22"/>
              </w:rPr>
            </w:pPr>
            <w:r w:rsidRPr="002D11E1">
              <w:rPr>
                <w:b/>
                <w:caps/>
                <w:sz w:val="22"/>
                <w:szCs w:val="22"/>
              </w:rPr>
              <w:t>содержание</w:t>
            </w:r>
          </w:p>
          <w:p w:rsidR="00A731A7" w:rsidRPr="00D94626" w:rsidRDefault="00A731A7" w:rsidP="0077627F">
            <w:pPr>
              <w:ind w:right="175"/>
              <w:jc w:val="center"/>
              <w:rPr>
                <w:b/>
                <w:caps/>
              </w:rPr>
            </w:pPr>
          </w:p>
        </w:tc>
      </w:tr>
      <w:tr w:rsidR="00A731A7" w:rsidRPr="00F11257" w:rsidTr="0077627F">
        <w:tc>
          <w:tcPr>
            <w:tcW w:w="10080" w:type="dxa"/>
            <w:gridSpan w:val="2"/>
          </w:tcPr>
          <w:p w:rsidR="00A731A7" w:rsidRPr="0026102A" w:rsidRDefault="00A731A7" w:rsidP="0077627F">
            <w:pPr>
              <w:jc w:val="center"/>
              <w:rPr>
                <w:b/>
                <w:sz w:val="22"/>
                <w:szCs w:val="22"/>
              </w:rPr>
            </w:pPr>
            <w:r w:rsidRPr="002D11E1">
              <w:rPr>
                <w:b/>
                <w:sz w:val="22"/>
                <w:szCs w:val="22"/>
              </w:rPr>
              <w:t xml:space="preserve">Местные нормативы градостроительного проектирования </w:t>
            </w:r>
            <w:r>
              <w:rPr>
                <w:b/>
                <w:sz w:val="22"/>
                <w:szCs w:val="22"/>
              </w:rPr>
              <w:t>Коржевского</w:t>
            </w:r>
            <w:r>
              <w:rPr>
                <w:b/>
                <w:color w:val="FF0000"/>
                <w:sz w:val="22"/>
                <w:szCs w:val="22"/>
              </w:rPr>
              <w:t xml:space="preserve"> </w:t>
            </w:r>
            <w:r>
              <w:rPr>
                <w:b/>
                <w:sz w:val="22"/>
                <w:szCs w:val="22"/>
              </w:rPr>
              <w:t>сельского поселения Славянского района</w:t>
            </w:r>
          </w:p>
        </w:tc>
      </w:tr>
      <w:tr w:rsidR="00A731A7" w:rsidRPr="00D22D85" w:rsidTr="0077627F">
        <w:tc>
          <w:tcPr>
            <w:tcW w:w="9360" w:type="dxa"/>
          </w:tcPr>
          <w:p w:rsidR="00A731A7" w:rsidRPr="002D11E1" w:rsidRDefault="00A731A7" w:rsidP="0077627F">
            <w:pPr>
              <w:rPr>
                <w:b/>
                <w:sz w:val="22"/>
                <w:szCs w:val="22"/>
              </w:rPr>
            </w:pPr>
          </w:p>
        </w:tc>
        <w:tc>
          <w:tcPr>
            <w:tcW w:w="720" w:type="dxa"/>
          </w:tcPr>
          <w:p w:rsidR="00A731A7" w:rsidRPr="002D11E1" w:rsidRDefault="00A731A7" w:rsidP="0077627F">
            <w:pPr>
              <w:jc w:val="center"/>
              <w:rPr>
                <w:sz w:val="22"/>
                <w:szCs w:val="22"/>
              </w:rPr>
            </w:pPr>
            <w:r w:rsidRPr="002D11E1">
              <w:rPr>
                <w:sz w:val="22"/>
                <w:szCs w:val="22"/>
              </w:rPr>
              <w:t>страницы</w:t>
            </w:r>
          </w:p>
        </w:tc>
      </w:tr>
      <w:tr w:rsidR="00A731A7" w:rsidRPr="00662D29" w:rsidTr="0077627F">
        <w:tc>
          <w:tcPr>
            <w:tcW w:w="9360" w:type="dxa"/>
          </w:tcPr>
          <w:p w:rsidR="00A731A7" w:rsidRPr="002D11E1" w:rsidRDefault="00A731A7" w:rsidP="0077627F">
            <w:pPr>
              <w:rPr>
                <w:b/>
                <w:sz w:val="22"/>
                <w:szCs w:val="22"/>
              </w:rPr>
            </w:pPr>
            <w:r w:rsidRPr="002D11E1">
              <w:rPr>
                <w:b/>
                <w:sz w:val="22"/>
                <w:szCs w:val="22"/>
              </w:rPr>
              <w:t xml:space="preserve">   Часть 1. Общие положения</w:t>
            </w:r>
          </w:p>
        </w:tc>
        <w:tc>
          <w:tcPr>
            <w:tcW w:w="720" w:type="dxa"/>
            <w:vAlign w:val="center"/>
          </w:tcPr>
          <w:p w:rsidR="00A731A7" w:rsidRPr="002D11E1" w:rsidRDefault="00A731A7" w:rsidP="0077627F">
            <w:pPr>
              <w:jc w:val="center"/>
              <w:rPr>
                <w:sz w:val="22"/>
                <w:szCs w:val="22"/>
              </w:rPr>
            </w:pPr>
            <w:r w:rsidRPr="002D11E1">
              <w:rPr>
                <w:sz w:val="22"/>
                <w:szCs w:val="22"/>
              </w:rPr>
              <w:t>4</w:t>
            </w:r>
          </w:p>
        </w:tc>
      </w:tr>
      <w:tr w:rsidR="00A731A7" w:rsidRPr="00E73E11" w:rsidTr="0077627F">
        <w:tc>
          <w:tcPr>
            <w:tcW w:w="9360" w:type="dxa"/>
          </w:tcPr>
          <w:p w:rsidR="00A731A7" w:rsidRPr="002D11E1" w:rsidRDefault="00A731A7" w:rsidP="0077627F">
            <w:pPr>
              <w:rPr>
                <w:sz w:val="22"/>
                <w:szCs w:val="22"/>
              </w:rPr>
            </w:pPr>
            <w:r w:rsidRPr="002D11E1">
              <w:rPr>
                <w:sz w:val="22"/>
                <w:szCs w:val="22"/>
              </w:rPr>
              <w:t xml:space="preserve">   1.1. Назначение и область применения местных нормативов градостроительного проектирования.</w:t>
            </w:r>
          </w:p>
        </w:tc>
        <w:tc>
          <w:tcPr>
            <w:tcW w:w="720" w:type="dxa"/>
            <w:vAlign w:val="center"/>
          </w:tcPr>
          <w:p w:rsidR="00A731A7" w:rsidRPr="002D11E1" w:rsidRDefault="00A731A7" w:rsidP="0077627F">
            <w:pPr>
              <w:jc w:val="center"/>
              <w:rPr>
                <w:sz w:val="22"/>
                <w:szCs w:val="22"/>
              </w:rPr>
            </w:pPr>
            <w:r w:rsidRPr="002D11E1">
              <w:rPr>
                <w:sz w:val="22"/>
                <w:szCs w:val="22"/>
              </w:rPr>
              <w:t>4</w:t>
            </w:r>
          </w:p>
        </w:tc>
      </w:tr>
      <w:tr w:rsidR="00A731A7" w:rsidRPr="00FE42A9" w:rsidTr="0077627F">
        <w:tc>
          <w:tcPr>
            <w:tcW w:w="9360" w:type="dxa"/>
          </w:tcPr>
          <w:p w:rsidR="00A731A7" w:rsidRPr="002D11E1" w:rsidRDefault="00A731A7" w:rsidP="0077627F">
            <w:pPr>
              <w:rPr>
                <w:bCs/>
                <w:sz w:val="22"/>
                <w:szCs w:val="22"/>
              </w:rPr>
            </w:pPr>
            <w:r w:rsidRPr="002D11E1">
              <w:rPr>
                <w:bCs/>
                <w:sz w:val="22"/>
                <w:szCs w:val="22"/>
              </w:rPr>
              <w:t xml:space="preserve">   1.2. Термины и определения, применяемые (используемые) в Нормативах градостроительного проектирования</w:t>
            </w:r>
          </w:p>
        </w:tc>
        <w:tc>
          <w:tcPr>
            <w:tcW w:w="720" w:type="dxa"/>
            <w:vAlign w:val="center"/>
          </w:tcPr>
          <w:p w:rsidR="00A731A7" w:rsidRPr="002D11E1" w:rsidRDefault="00A731A7" w:rsidP="0077627F">
            <w:pPr>
              <w:jc w:val="center"/>
              <w:rPr>
                <w:bCs/>
                <w:sz w:val="22"/>
                <w:szCs w:val="22"/>
              </w:rPr>
            </w:pPr>
            <w:r w:rsidRPr="002D11E1">
              <w:rPr>
                <w:bCs/>
                <w:sz w:val="22"/>
                <w:szCs w:val="22"/>
              </w:rPr>
              <w:t>5</w:t>
            </w:r>
          </w:p>
        </w:tc>
      </w:tr>
      <w:tr w:rsidR="00A731A7" w:rsidRPr="00332F44" w:rsidTr="0077627F">
        <w:tc>
          <w:tcPr>
            <w:tcW w:w="9360" w:type="dxa"/>
          </w:tcPr>
          <w:p w:rsidR="00A731A7" w:rsidRPr="002D11E1" w:rsidRDefault="00A731A7" w:rsidP="0077627F">
            <w:pPr>
              <w:rPr>
                <w:bCs/>
                <w:sz w:val="22"/>
                <w:szCs w:val="22"/>
              </w:rPr>
            </w:pPr>
            <w:r w:rsidRPr="002D11E1">
              <w:rPr>
                <w:bCs/>
                <w:sz w:val="22"/>
                <w:szCs w:val="22"/>
              </w:rPr>
              <w:t xml:space="preserve">   1.3. Территориальное планирование</w:t>
            </w:r>
          </w:p>
        </w:tc>
        <w:tc>
          <w:tcPr>
            <w:tcW w:w="720" w:type="dxa"/>
            <w:vAlign w:val="center"/>
          </w:tcPr>
          <w:p w:rsidR="00A731A7" w:rsidRPr="002D11E1" w:rsidRDefault="00A731A7" w:rsidP="0077627F">
            <w:pPr>
              <w:jc w:val="center"/>
              <w:rPr>
                <w:bCs/>
                <w:sz w:val="22"/>
                <w:szCs w:val="22"/>
              </w:rPr>
            </w:pPr>
            <w:r w:rsidRPr="002D11E1">
              <w:rPr>
                <w:bCs/>
                <w:sz w:val="22"/>
                <w:szCs w:val="22"/>
              </w:rPr>
              <w:t>9</w:t>
            </w:r>
          </w:p>
        </w:tc>
      </w:tr>
      <w:tr w:rsidR="00A731A7" w:rsidRPr="00FE42A9" w:rsidTr="0077627F">
        <w:tc>
          <w:tcPr>
            <w:tcW w:w="9360" w:type="dxa"/>
          </w:tcPr>
          <w:p w:rsidR="00A731A7" w:rsidRPr="002D11E1" w:rsidRDefault="00A731A7" w:rsidP="0077627F">
            <w:pPr>
              <w:rPr>
                <w:bCs/>
                <w:sz w:val="22"/>
                <w:szCs w:val="22"/>
              </w:rPr>
            </w:pPr>
            <w:r w:rsidRPr="002D11E1">
              <w:rPr>
                <w:bCs/>
                <w:sz w:val="22"/>
                <w:szCs w:val="22"/>
              </w:rPr>
              <w:t xml:space="preserve">   1.4. Планировка территории</w:t>
            </w:r>
          </w:p>
        </w:tc>
        <w:tc>
          <w:tcPr>
            <w:tcW w:w="720" w:type="dxa"/>
            <w:vAlign w:val="center"/>
          </w:tcPr>
          <w:p w:rsidR="00A731A7" w:rsidRPr="002D11E1" w:rsidRDefault="00A731A7" w:rsidP="0077627F">
            <w:pPr>
              <w:jc w:val="center"/>
              <w:rPr>
                <w:bCs/>
                <w:sz w:val="22"/>
                <w:szCs w:val="22"/>
              </w:rPr>
            </w:pPr>
            <w:r w:rsidRPr="002D11E1">
              <w:rPr>
                <w:bCs/>
                <w:sz w:val="22"/>
                <w:szCs w:val="22"/>
              </w:rPr>
              <w:t>10</w:t>
            </w:r>
          </w:p>
        </w:tc>
      </w:tr>
      <w:tr w:rsidR="00A731A7" w:rsidRPr="00FE42A9" w:rsidTr="0077627F">
        <w:tc>
          <w:tcPr>
            <w:tcW w:w="9360" w:type="dxa"/>
          </w:tcPr>
          <w:p w:rsidR="00A731A7" w:rsidRPr="002D11E1" w:rsidRDefault="00A731A7" w:rsidP="0077627F">
            <w:pPr>
              <w:rPr>
                <w:bCs/>
                <w:color w:val="FF0000"/>
                <w:sz w:val="22"/>
                <w:szCs w:val="22"/>
              </w:rPr>
            </w:pPr>
            <w:r w:rsidRPr="002D11E1">
              <w:rPr>
                <w:bCs/>
                <w:color w:val="FF0000"/>
                <w:sz w:val="22"/>
                <w:szCs w:val="22"/>
              </w:rPr>
              <w:t xml:space="preserve">   </w:t>
            </w:r>
            <w:r w:rsidRPr="002D11E1">
              <w:rPr>
                <w:bCs/>
                <w:sz w:val="22"/>
                <w:szCs w:val="22"/>
              </w:rPr>
              <w:t>1.5.</w:t>
            </w:r>
            <w:r w:rsidRPr="002D11E1">
              <w:rPr>
                <w:bCs/>
                <w:color w:val="FF0000"/>
                <w:sz w:val="22"/>
                <w:szCs w:val="22"/>
              </w:rPr>
              <w:t xml:space="preserve"> </w:t>
            </w:r>
            <w:r w:rsidRPr="002D11E1">
              <w:rPr>
                <w:bCs/>
                <w:sz w:val="22"/>
                <w:szCs w:val="22"/>
              </w:rPr>
              <w:t>Общая организация и зонирование территории</w:t>
            </w:r>
          </w:p>
        </w:tc>
        <w:tc>
          <w:tcPr>
            <w:tcW w:w="720" w:type="dxa"/>
            <w:vAlign w:val="center"/>
          </w:tcPr>
          <w:p w:rsidR="00A731A7" w:rsidRPr="000465F5" w:rsidRDefault="00A731A7" w:rsidP="0077627F">
            <w:pPr>
              <w:jc w:val="center"/>
              <w:rPr>
                <w:bCs/>
                <w:sz w:val="22"/>
                <w:szCs w:val="22"/>
                <w:lang w:val="en-US"/>
              </w:rPr>
            </w:pPr>
            <w:r w:rsidRPr="002D11E1">
              <w:rPr>
                <w:bCs/>
                <w:sz w:val="22"/>
                <w:szCs w:val="22"/>
              </w:rPr>
              <w:t>1</w:t>
            </w:r>
            <w:r>
              <w:rPr>
                <w:bCs/>
                <w:sz w:val="22"/>
                <w:szCs w:val="22"/>
                <w:lang w:val="en-US"/>
              </w:rPr>
              <w:t>0</w:t>
            </w:r>
          </w:p>
        </w:tc>
      </w:tr>
      <w:tr w:rsidR="00A731A7" w:rsidRPr="00FE42A9" w:rsidTr="0077627F">
        <w:tc>
          <w:tcPr>
            <w:tcW w:w="9360" w:type="dxa"/>
          </w:tcPr>
          <w:p w:rsidR="00A731A7" w:rsidRPr="002D11E1" w:rsidRDefault="00A731A7" w:rsidP="0077627F">
            <w:pPr>
              <w:rPr>
                <w:b/>
                <w:bCs/>
                <w:sz w:val="22"/>
                <w:szCs w:val="22"/>
              </w:rPr>
            </w:pPr>
            <w:r w:rsidRPr="002D11E1">
              <w:rPr>
                <w:b/>
                <w:bCs/>
                <w:sz w:val="22"/>
                <w:szCs w:val="22"/>
              </w:rPr>
              <w:t xml:space="preserve">    Часть 2. Нормативы градостроительного проектирования селитебной территории</w:t>
            </w:r>
          </w:p>
        </w:tc>
        <w:tc>
          <w:tcPr>
            <w:tcW w:w="720" w:type="dxa"/>
            <w:vAlign w:val="center"/>
          </w:tcPr>
          <w:p w:rsidR="00A731A7" w:rsidRPr="000465F5" w:rsidRDefault="00A731A7" w:rsidP="0077627F">
            <w:pPr>
              <w:jc w:val="center"/>
              <w:rPr>
                <w:bCs/>
                <w:sz w:val="22"/>
                <w:szCs w:val="22"/>
                <w:lang w:val="en-US"/>
              </w:rPr>
            </w:pPr>
            <w:r w:rsidRPr="002D11E1">
              <w:rPr>
                <w:bCs/>
                <w:sz w:val="22"/>
                <w:szCs w:val="22"/>
              </w:rPr>
              <w:t>1</w:t>
            </w:r>
            <w:r>
              <w:rPr>
                <w:bCs/>
                <w:sz w:val="22"/>
                <w:szCs w:val="22"/>
                <w:lang w:val="en-US"/>
              </w:rPr>
              <w:t>2</w:t>
            </w:r>
          </w:p>
        </w:tc>
      </w:tr>
      <w:tr w:rsidR="00A731A7" w:rsidRPr="00332F44" w:rsidTr="0077627F">
        <w:tc>
          <w:tcPr>
            <w:tcW w:w="9360" w:type="dxa"/>
          </w:tcPr>
          <w:p w:rsidR="00A731A7" w:rsidRPr="002D11E1" w:rsidRDefault="00A731A7" w:rsidP="0077627F">
            <w:pPr>
              <w:rPr>
                <w:bCs/>
                <w:sz w:val="22"/>
                <w:szCs w:val="22"/>
              </w:rPr>
            </w:pPr>
            <w:r w:rsidRPr="002D11E1">
              <w:rPr>
                <w:bCs/>
                <w:sz w:val="22"/>
                <w:szCs w:val="22"/>
              </w:rPr>
              <w:t xml:space="preserve">    2.1. Общие требования</w:t>
            </w:r>
          </w:p>
        </w:tc>
        <w:tc>
          <w:tcPr>
            <w:tcW w:w="720" w:type="dxa"/>
            <w:vAlign w:val="center"/>
          </w:tcPr>
          <w:p w:rsidR="00A731A7" w:rsidRPr="000465F5" w:rsidRDefault="00A731A7" w:rsidP="0077627F">
            <w:pPr>
              <w:jc w:val="center"/>
              <w:rPr>
                <w:bCs/>
                <w:sz w:val="22"/>
                <w:szCs w:val="22"/>
                <w:lang w:val="en-US"/>
              </w:rPr>
            </w:pPr>
            <w:r w:rsidRPr="002D11E1">
              <w:rPr>
                <w:bCs/>
                <w:sz w:val="22"/>
                <w:szCs w:val="22"/>
              </w:rPr>
              <w:t>1</w:t>
            </w:r>
            <w:r>
              <w:rPr>
                <w:bCs/>
                <w:sz w:val="22"/>
                <w:szCs w:val="22"/>
                <w:lang w:val="en-US"/>
              </w:rPr>
              <w:t>2</w:t>
            </w:r>
          </w:p>
        </w:tc>
      </w:tr>
      <w:tr w:rsidR="00A731A7" w:rsidRPr="00332F44" w:rsidTr="0077627F">
        <w:tc>
          <w:tcPr>
            <w:tcW w:w="9360" w:type="dxa"/>
          </w:tcPr>
          <w:p w:rsidR="00A731A7" w:rsidRPr="002D11E1" w:rsidRDefault="00A731A7" w:rsidP="0077627F">
            <w:pPr>
              <w:rPr>
                <w:sz w:val="22"/>
                <w:szCs w:val="22"/>
              </w:rPr>
            </w:pPr>
            <w:r w:rsidRPr="002D11E1">
              <w:rPr>
                <w:sz w:val="22"/>
                <w:szCs w:val="22"/>
              </w:rPr>
              <w:t xml:space="preserve">    2.2. Жилые зоны</w:t>
            </w:r>
          </w:p>
        </w:tc>
        <w:tc>
          <w:tcPr>
            <w:tcW w:w="720" w:type="dxa"/>
            <w:vAlign w:val="center"/>
          </w:tcPr>
          <w:p w:rsidR="00A731A7" w:rsidRPr="000465F5" w:rsidRDefault="00A731A7" w:rsidP="0077627F">
            <w:pPr>
              <w:jc w:val="center"/>
              <w:rPr>
                <w:bCs/>
                <w:sz w:val="22"/>
                <w:szCs w:val="22"/>
                <w:lang w:val="en-US"/>
              </w:rPr>
            </w:pPr>
            <w:r w:rsidRPr="002D11E1">
              <w:rPr>
                <w:bCs/>
                <w:sz w:val="22"/>
                <w:szCs w:val="22"/>
              </w:rPr>
              <w:t>1</w:t>
            </w:r>
            <w:r>
              <w:rPr>
                <w:bCs/>
                <w:sz w:val="22"/>
                <w:szCs w:val="22"/>
                <w:lang w:val="en-US"/>
              </w:rPr>
              <w:t>3</w:t>
            </w:r>
          </w:p>
        </w:tc>
      </w:tr>
      <w:tr w:rsidR="00A731A7" w:rsidRPr="00332F44" w:rsidTr="0077627F">
        <w:tc>
          <w:tcPr>
            <w:tcW w:w="9360" w:type="dxa"/>
          </w:tcPr>
          <w:p w:rsidR="00A731A7" w:rsidRPr="002D11E1" w:rsidRDefault="00A731A7" w:rsidP="0077627F">
            <w:pPr>
              <w:rPr>
                <w:bCs/>
                <w:sz w:val="22"/>
                <w:szCs w:val="22"/>
              </w:rPr>
            </w:pPr>
            <w:r w:rsidRPr="002D11E1">
              <w:rPr>
                <w:bCs/>
                <w:sz w:val="22"/>
                <w:szCs w:val="22"/>
              </w:rPr>
              <w:t xml:space="preserve">    2.3. Общественно-деловая зона</w:t>
            </w:r>
          </w:p>
        </w:tc>
        <w:tc>
          <w:tcPr>
            <w:tcW w:w="720" w:type="dxa"/>
            <w:vAlign w:val="center"/>
          </w:tcPr>
          <w:p w:rsidR="00A731A7" w:rsidRPr="000465F5" w:rsidRDefault="00A731A7" w:rsidP="0077627F">
            <w:pPr>
              <w:jc w:val="center"/>
              <w:rPr>
                <w:bCs/>
                <w:sz w:val="22"/>
                <w:szCs w:val="22"/>
                <w:lang w:val="en-US"/>
              </w:rPr>
            </w:pPr>
            <w:r>
              <w:rPr>
                <w:bCs/>
                <w:sz w:val="22"/>
                <w:szCs w:val="22"/>
                <w:lang w:val="en-US"/>
              </w:rPr>
              <w:t>17</w:t>
            </w:r>
          </w:p>
        </w:tc>
      </w:tr>
      <w:tr w:rsidR="00A731A7" w:rsidRPr="00DA5AFA" w:rsidTr="0077627F">
        <w:tc>
          <w:tcPr>
            <w:tcW w:w="9360" w:type="dxa"/>
          </w:tcPr>
          <w:p w:rsidR="00A731A7" w:rsidRPr="002D11E1" w:rsidRDefault="00A731A7" w:rsidP="0077627F">
            <w:pPr>
              <w:rPr>
                <w:bCs/>
                <w:sz w:val="22"/>
                <w:szCs w:val="22"/>
              </w:rPr>
            </w:pPr>
            <w:r w:rsidRPr="002D11E1">
              <w:rPr>
                <w:bCs/>
                <w:sz w:val="22"/>
                <w:szCs w:val="22"/>
              </w:rPr>
              <w:t xml:space="preserve">    2.4. Зона рекреационного значения</w:t>
            </w:r>
          </w:p>
        </w:tc>
        <w:tc>
          <w:tcPr>
            <w:tcW w:w="720" w:type="dxa"/>
            <w:vAlign w:val="center"/>
          </w:tcPr>
          <w:p w:rsidR="00A731A7" w:rsidRPr="000465F5" w:rsidRDefault="00A731A7" w:rsidP="0077627F">
            <w:pPr>
              <w:jc w:val="center"/>
              <w:rPr>
                <w:bCs/>
                <w:sz w:val="22"/>
                <w:szCs w:val="22"/>
                <w:lang w:val="en-US"/>
              </w:rPr>
            </w:pPr>
            <w:r>
              <w:rPr>
                <w:bCs/>
                <w:sz w:val="22"/>
                <w:szCs w:val="22"/>
                <w:lang w:val="en-US"/>
              </w:rPr>
              <w:t>22</w:t>
            </w:r>
          </w:p>
        </w:tc>
      </w:tr>
      <w:tr w:rsidR="00A731A7" w:rsidRPr="00332F44" w:rsidTr="0077627F">
        <w:tc>
          <w:tcPr>
            <w:tcW w:w="9360" w:type="dxa"/>
          </w:tcPr>
          <w:p w:rsidR="00A731A7" w:rsidRPr="002D11E1" w:rsidRDefault="00A731A7" w:rsidP="0077627F">
            <w:pPr>
              <w:rPr>
                <w:b/>
                <w:sz w:val="22"/>
                <w:szCs w:val="22"/>
              </w:rPr>
            </w:pPr>
            <w:r w:rsidRPr="002D11E1">
              <w:rPr>
                <w:b/>
                <w:sz w:val="22"/>
                <w:szCs w:val="22"/>
              </w:rPr>
              <w:t xml:space="preserve">    Часть 3. Производственная территория</w:t>
            </w:r>
          </w:p>
        </w:tc>
        <w:tc>
          <w:tcPr>
            <w:tcW w:w="720" w:type="dxa"/>
            <w:vAlign w:val="center"/>
          </w:tcPr>
          <w:p w:rsidR="00A731A7" w:rsidRPr="000465F5" w:rsidRDefault="00A731A7" w:rsidP="0077627F">
            <w:pPr>
              <w:jc w:val="center"/>
              <w:rPr>
                <w:bCs/>
                <w:sz w:val="22"/>
                <w:szCs w:val="22"/>
                <w:lang w:val="en-US"/>
              </w:rPr>
            </w:pPr>
            <w:r>
              <w:rPr>
                <w:bCs/>
                <w:sz w:val="22"/>
                <w:szCs w:val="22"/>
                <w:lang w:val="en-US"/>
              </w:rPr>
              <w:t>24</w:t>
            </w:r>
          </w:p>
        </w:tc>
      </w:tr>
      <w:tr w:rsidR="00A731A7" w:rsidRPr="00332F44" w:rsidTr="0077627F">
        <w:trPr>
          <w:trHeight w:val="182"/>
        </w:trPr>
        <w:tc>
          <w:tcPr>
            <w:tcW w:w="9360" w:type="dxa"/>
          </w:tcPr>
          <w:p w:rsidR="00A731A7" w:rsidRPr="002D11E1" w:rsidRDefault="00A731A7" w:rsidP="0077627F">
            <w:pPr>
              <w:rPr>
                <w:sz w:val="22"/>
                <w:szCs w:val="22"/>
              </w:rPr>
            </w:pPr>
            <w:r w:rsidRPr="002D11E1">
              <w:rPr>
                <w:sz w:val="22"/>
                <w:szCs w:val="22"/>
              </w:rPr>
              <w:t xml:space="preserve">     3.1. Производственная зона</w:t>
            </w:r>
          </w:p>
        </w:tc>
        <w:tc>
          <w:tcPr>
            <w:tcW w:w="720" w:type="dxa"/>
            <w:vAlign w:val="center"/>
          </w:tcPr>
          <w:p w:rsidR="00A731A7" w:rsidRPr="000465F5" w:rsidRDefault="00A731A7" w:rsidP="0077627F">
            <w:pPr>
              <w:jc w:val="center"/>
              <w:rPr>
                <w:sz w:val="22"/>
                <w:szCs w:val="22"/>
                <w:lang w:val="en-US"/>
              </w:rPr>
            </w:pPr>
            <w:r>
              <w:rPr>
                <w:sz w:val="22"/>
                <w:szCs w:val="22"/>
                <w:lang w:val="en-US"/>
              </w:rPr>
              <w:t>24</w:t>
            </w:r>
          </w:p>
        </w:tc>
      </w:tr>
      <w:tr w:rsidR="00A731A7" w:rsidRPr="00E358AD" w:rsidTr="0077627F">
        <w:tc>
          <w:tcPr>
            <w:tcW w:w="9360" w:type="dxa"/>
          </w:tcPr>
          <w:p w:rsidR="00A731A7" w:rsidRPr="002D11E1" w:rsidRDefault="00A731A7" w:rsidP="0077627F">
            <w:pPr>
              <w:rPr>
                <w:sz w:val="22"/>
                <w:szCs w:val="22"/>
              </w:rPr>
            </w:pPr>
            <w:r w:rsidRPr="002D11E1">
              <w:rPr>
                <w:sz w:val="22"/>
                <w:szCs w:val="22"/>
              </w:rPr>
              <w:t xml:space="preserve">     3.2. Коммунально-складская зона</w:t>
            </w:r>
          </w:p>
        </w:tc>
        <w:tc>
          <w:tcPr>
            <w:tcW w:w="720" w:type="dxa"/>
            <w:vAlign w:val="center"/>
          </w:tcPr>
          <w:p w:rsidR="00A731A7" w:rsidRPr="000465F5" w:rsidRDefault="00A731A7" w:rsidP="0077627F">
            <w:pPr>
              <w:jc w:val="center"/>
              <w:rPr>
                <w:sz w:val="22"/>
                <w:szCs w:val="22"/>
                <w:lang w:val="en-US"/>
              </w:rPr>
            </w:pPr>
            <w:r>
              <w:rPr>
                <w:sz w:val="22"/>
                <w:szCs w:val="22"/>
                <w:lang w:val="en-US"/>
              </w:rPr>
              <w:t>26</w:t>
            </w:r>
          </w:p>
        </w:tc>
      </w:tr>
      <w:tr w:rsidR="00A731A7" w:rsidRPr="00FE42A9" w:rsidTr="0077627F">
        <w:tc>
          <w:tcPr>
            <w:tcW w:w="9360" w:type="dxa"/>
          </w:tcPr>
          <w:p w:rsidR="00A731A7" w:rsidRPr="002D11E1" w:rsidRDefault="00A731A7" w:rsidP="0077627F">
            <w:pPr>
              <w:ind w:right="-1"/>
              <w:rPr>
                <w:bCs/>
                <w:sz w:val="22"/>
                <w:szCs w:val="22"/>
              </w:rPr>
            </w:pPr>
            <w:r w:rsidRPr="002D11E1">
              <w:rPr>
                <w:bCs/>
                <w:sz w:val="22"/>
                <w:szCs w:val="22"/>
              </w:rPr>
              <w:t xml:space="preserve">     3.3. Зоны инженерной инфраструктуры</w:t>
            </w:r>
          </w:p>
        </w:tc>
        <w:tc>
          <w:tcPr>
            <w:tcW w:w="720" w:type="dxa"/>
            <w:vAlign w:val="center"/>
          </w:tcPr>
          <w:p w:rsidR="00A731A7" w:rsidRPr="000465F5" w:rsidRDefault="00A731A7" w:rsidP="0077627F">
            <w:pPr>
              <w:jc w:val="center"/>
              <w:rPr>
                <w:bCs/>
                <w:sz w:val="22"/>
                <w:szCs w:val="22"/>
                <w:lang w:val="en-US"/>
              </w:rPr>
            </w:pPr>
            <w:r>
              <w:rPr>
                <w:bCs/>
                <w:sz w:val="22"/>
                <w:szCs w:val="22"/>
                <w:lang w:val="en-US"/>
              </w:rPr>
              <w:t>26</w:t>
            </w:r>
          </w:p>
        </w:tc>
      </w:tr>
      <w:tr w:rsidR="00A731A7" w:rsidRPr="00510BDC" w:rsidTr="0077627F">
        <w:tc>
          <w:tcPr>
            <w:tcW w:w="9360" w:type="dxa"/>
          </w:tcPr>
          <w:p w:rsidR="00A731A7" w:rsidRPr="002D11E1" w:rsidRDefault="00A731A7" w:rsidP="0077627F">
            <w:pPr>
              <w:ind w:right="-1"/>
              <w:rPr>
                <w:bCs/>
                <w:sz w:val="22"/>
                <w:szCs w:val="22"/>
              </w:rPr>
            </w:pPr>
            <w:r w:rsidRPr="002D11E1">
              <w:rPr>
                <w:bCs/>
                <w:sz w:val="22"/>
                <w:szCs w:val="22"/>
              </w:rPr>
              <w:t xml:space="preserve">       3.3.1. Водоснабжение</w:t>
            </w:r>
          </w:p>
        </w:tc>
        <w:tc>
          <w:tcPr>
            <w:tcW w:w="720" w:type="dxa"/>
            <w:vAlign w:val="center"/>
          </w:tcPr>
          <w:p w:rsidR="00A731A7" w:rsidRPr="000465F5" w:rsidRDefault="00A731A7" w:rsidP="0077627F">
            <w:pPr>
              <w:jc w:val="center"/>
              <w:rPr>
                <w:bCs/>
                <w:sz w:val="22"/>
                <w:szCs w:val="22"/>
                <w:lang w:val="en-US"/>
              </w:rPr>
            </w:pPr>
            <w:r>
              <w:rPr>
                <w:bCs/>
                <w:sz w:val="22"/>
                <w:szCs w:val="22"/>
                <w:lang w:val="en-US"/>
              </w:rPr>
              <w:t>26</w:t>
            </w:r>
          </w:p>
        </w:tc>
      </w:tr>
      <w:tr w:rsidR="00A731A7" w:rsidRPr="00510BDC" w:rsidTr="0077627F">
        <w:tc>
          <w:tcPr>
            <w:tcW w:w="9360" w:type="dxa"/>
          </w:tcPr>
          <w:p w:rsidR="00A731A7" w:rsidRPr="002D11E1" w:rsidRDefault="00A731A7" w:rsidP="0077627F">
            <w:pPr>
              <w:rPr>
                <w:bCs/>
                <w:sz w:val="22"/>
                <w:szCs w:val="22"/>
              </w:rPr>
            </w:pPr>
            <w:r w:rsidRPr="002D11E1">
              <w:rPr>
                <w:bCs/>
                <w:sz w:val="22"/>
                <w:szCs w:val="22"/>
              </w:rPr>
              <w:t xml:space="preserve">       3.3.2. Канализация</w:t>
            </w:r>
          </w:p>
        </w:tc>
        <w:tc>
          <w:tcPr>
            <w:tcW w:w="720" w:type="dxa"/>
            <w:vAlign w:val="center"/>
          </w:tcPr>
          <w:p w:rsidR="00A731A7" w:rsidRPr="000465F5" w:rsidRDefault="00A731A7" w:rsidP="0077627F">
            <w:pPr>
              <w:jc w:val="center"/>
              <w:rPr>
                <w:bCs/>
                <w:sz w:val="22"/>
                <w:szCs w:val="22"/>
                <w:lang w:val="en-US"/>
              </w:rPr>
            </w:pPr>
            <w:r>
              <w:rPr>
                <w:bCs/>
                <w:sz w:val="22"/>
                <w:szCs w:val="22"/>
                <w:lang w:val="en-US"/>
              </w:rPr>
              <w:t>32</w:t>
            </w:r>
          </w:p>
        </w:tc>
      </w:tr>
      <w:tr w:rsidR="00A731A7" w:rsidRPr="00662D29" w:rsidTr="0077627F">
        <w:tc>
          <w:tcPr>
            <w:tcW w:w="9360" w:type="dxa"/>
          </w:tcPr>
          <w:p w:rsidR="00A731A7" w:rsidRPr="002D11E1" w:rsidRDefault="00A731A7" w:rsidP="0077627F">
            <w:pPr>
              <w:rPr>
                <w:sz w:val="22"/>
                <w:szCs w:val="22"/>
              </w:rPr>
            </w:pPr>
            <w:r w:rsidRPr="002D11E1">
              <w:rPr>
                <w:sz w:val="22"/>
                <w:szCs w:val="22"/>
              </w:rPr>
              <w:t xml:space="preserve">       3.3.3. Санитарная очистка</w:t>
            </w:r>
          </w:p>
        </w:tc>
        <w:tc>
          <w:tcPr>
            <w:tcW w:w="720" w:type="dxa"/>
            <w:vAlign w:val="center"/>
          </w:tcPr>
          <w:p w:rsidR="00A731A7" w:rsidRPr="000465F5" w:rsidRDefault="00A731A7" w:rsidP="0077627F">
            <w:pPr>
              <w:jc w:val="center"/>
              <w:rPr>
                <w:sz w:val="22"/>
                <w:szCs w:val="22"/>
                <w:lang w:val="en-US"/>
              </w:rPr>
            </w:pPr>
            <w:r>
              <w:rPr>
                <w:sz w:val="22"/>
                <w:szCs w:val="22"/>
                <w:lang w:val="en-US"/>
              </w:rPr>
              <w:t>38</w:t>
            </w:r>
          </w:p>
        </w:tc>
      </w:tr>
      <w:tr w:rsidR="00A731A7" w:rsidRPr="00E358AD" w:rsidTr="0077627F">
        <w:tc>
          <w:tcPr>
            <w:tcW w:w="9360" w:type="dxa"/>
          </w:tcPr>
          <w:p w:rsidR="00A731A7" w:rsidRPr="002D11E1" w:rsidRDefault="00A731A7" w:rsidP="0077627F">
            <w:pPr>
              <w:rPr>
                <w:sz w:val="22"/>
                <w:szCs w:val="22"/>
              </w:rPr>
            </w:pPr>
            <w:r w:rsidRPr="002D11E1">
              <w:rPr>
                <w:sz w:val="22"/>
                <w:szCs w:val="22"/>
              </w:rPr>
              <w:t xml:space="preserve">       3.3.4. Теплоснабжение</w:t>
            </w:r>
          </w:p>
        </w:tc>
        <w:tc>
          <w:tcPr>
            <w:tcW w:w="720" w:type="dxa"/>
            <w:vAlign w:val="center"/>
          </w:tcPr>
          <w:p w:rsidR="00A731A7" w:rsidRPr="000465F5" w:rsidRDefault="00A731A7" w:rsidP="0077627F">
            <w:pPr>
              <w:jc w:val="center"/>
              <w:rPr>
                <w:sz w:val="22"/>
                <w:szCs w:val="22"/>
                <w:lang w:val="en-US"/>
              </w:rPr>
            </w:pPr>
            <w:r>
              <w:rPr>
                <w:sz w:val="22"/>
                <w:szCs w:val="22"/>
                <w:lang w:val="en-US"/>
              </w:rPr>
              <w:t>41</w:t>
            </w:r>
          </w:p>
        </w:tc>
      </w:tr>
      <w:tr w:rsidR="00A731A7" w:rsidRPr="00510BDC" w:rsidTr="0077627F">
        <w:tc>
          <w:tcPr>
            <w:tcW w:w="9360" w:type="dxa"/>
          </w:tcPr>
          <w:p w:rsidR="00A731A7" w:rsidRPr="002D11E1" w:rsidRDefault="00A731A7" w:rsidP="0077627F">
            <w:pPr>
              <w:ind w:right="-1"/>
              <w:rPr>
                <w:bCs/>
                <w:sz w:val="22"/>
                <w:szCs w:val="22"/>
              </w:rPr>
            </w:pPr>
            <w:r w:rsidRPr="002D11E1">
              <w:rPr>
                <w:bCs/>
                <w:sz w:val="22"/>
                <w:szCs w:val="22"/>
              </w:rPr>
              <w:t xml:space="preserve">       3.3.5. Газоснабжение</w:t>
            </w:r>
          </w:p>
        </w:tc>
        <w:tc>
          <w:tcPr>
            <w:tcW w:w="720" w:type="dxa"/>
            <w:vAlign w:val="center"/>
          </w:tcPr>
          <w:p w:rsidR="00A731A7" w:rsidRPr="000465F5" w:rsidRDefault="00A731A7" w:rsidP="0077627F">
            <w:pPr>
              <w:jc w:val="center"/>
              <w:rPr>
                <w:sz w:val="22"/>
                <w:szCs w:val="22"/>
                <w:lang w:val="en-US"/>
              </w:rPr>
            </w:pPr>
            <w:r>
              <w:rPr>
                <w:sz w:val="22"/>
                <w:szCs w:val="22"/>
                <w:lang w:val="en-US"/>
              </w:rPr>
              <w:t>42</w:t>
            </w:r>
          </w:p>
        </w:tc>
      </w:tr>
      <w:tr w:rsidR="00A731A7" w:rsidRPr="00510BDC" w:rsidTr="0077627F">
        <w:tc>
          <w:tcPr>
            <w:tcW w:w="9360" w:type="dxa"/>
          </w:tcPr>
          <w:p w:rsidR="00A731A7" w:rsidRPr="002D11E1" w:rsidRDefault="00A731A7" w:rsidP="0077627F">
            <w:pPr>
              <w:ind w:right="-1"/>
              <w:rPr>
                <w:bCs/>
                <w:sz w:val="22"/>
                <w:szCs w:val="22"/>
              </w:rPr>
            </w:pPr>
            <w:r w:rsidRPr="002D11E1">
              <w:rPr>
                <w:bCs/>
                <w:sz w:val="22"/>
                <w:szCs w:val="22"/>
              </w:rPr>
              <w:t xml:space="preserve">       3.3.6. Электроснабжение</w:t>
            </w:r>
          </w:p>
        </w:tc>
        <w:tc>
          <w:tcPr>
            <w:tcW w:w="720" w:type="dxa"/>
            <w:vAlign w:val="center"/>
          </w:tcPr>
          <w:p w:rsidR="00A731A7" w:rsidRPr="000465F5" w:rsidRDefault="00A731A7" w:rsidP="0077627F">
            <w:pPr>
              <w:jc w:val="center"/>
              <w:rPr>
                <w:sz w:val="22"/>
                <w:szCs w:val="22"/>
                <w:lang w:val="en-US"/>
              </w:rPr>
            </w:pPr>
            <w:r>
              <w:rPr>
                <w:sz w:val="22"/>
                <w:szCs w:val="22"/>
                <w:lang w:val="en-US"/>
              </w:rPr>
              <w:t>45</w:t>
            </w:r>
          </w:p>
        </w:tc>
      </w:tr>
      <w:tr w:rsidR="00A731A7" w:rsidRPr="00510BDC" w:rsidTr="0077627F">
        <w:tc>
          <w:tcPr>
            <w:tcW w:w="9360" w:type="dxa"/>
          </w:tcPr>
          <w:p w:rsidR="00A731A7" w:rsidRPr="002D11E1" w:rsidRDefault="00A731A7" w:rsidP="0077627F">
            <w:pPr>
              <w:ind w:right="-1"/>
              <w:rPr>
                <w:bCs/>
                <w:snapToGrid w:val="0"/>
                <w:sz w:val="22"/>
                <w:szCs w:val="22"/>
              </w:rPr>
            </w:pPr>
            <w:r w:rsidRPr="002D11E1">
              <w:rPr>
                <w:bCs/>
                <w:snapToGrid w:val="0"/>
                <w:sz w:val="22"/>
                <w:szCs w:val="22"/>
              </w:rPr>
              <w:t xml:space="preserve">       3.3.7. Объекты связи</w:t>
            </w:r>
          </w:p>
        </w:tc>
        <w:tc>
          <w:tcPr>
            <w:tcW w:w="720" w:type="dxa"/>
            <w:vAlign w:val="center"/>
          </w:tcPr>
          <w:p w:rsidR="00A731A7" w:rsidRPr="000465F5" w:rsidRDefault="00A731A7" w:rsidP="0077627F">
            <w:pPr>
              <w:jc w:val="center"/>
              <w:rPr>
                <w:sz w:val="22"/>
                <w:szCs w:val="22"/>
                <w:lang w:val="en-US"/>
              </w:rPr>
            </w:pPr>
            <w:r>
              <w:rPr>
                <w:sz w:val="22"/>
                <w:szCs w:val="22"/>
                <w:lang w:val="en-US"/>
              </w:rPr>
              <w:t>49</w:t>
            </w:r>
          </w:p>
        </w:tc>
      </w:tr>
      <w:tr w:rsidR="00A731A7" w:rsidRPr="00510BDC" w:rsidTr="0077627F">
        <w:tc>
          <w:tcPr>
            <w:tcW w:w="9360" w:type="dxa"/>
          </w:tcPr>
          <w:p w:rsidR="00A731A7" w:rsidRPr="002D11E1" w:rsidRDefault="00A731A7" w:rsidP="0077627F">
            <w:pPr>
              <w:ind w:right="-1"/>
              <w:rPr>
                <w:bCs/>
                <w:sz w:val="22"/>
                <w:szCs w:val="22"/>
              </w:rPr>
            </w:pPr>
            <w:r w:rsidRPr="002D11E1">
              <w:rPr>
                <w:bCs/>
                <w:sz w:val="22"/>
                <w:szCs w:val="22"/>
              </w:rPr>
              <w:t xml:space="preserve">       3.3.8. Размещение инженерных сетей</w:t>
            </w:r>
          </w:p>
        </w:tc>
        <w:tc>
          <w:tcPr>
            <w:tcW w:w="720" w:type="dxa"/>
            <w:vAlign w:val="center"/>
          </w:tcPr>
          <w:p w:rsidR="00A731A7" w:rsidRPr="000465F5" w:rsidRDefault="00A731A7" w:rsidP="0077627F">
            <w:pPr>
              <w:jc w:val="center"/>
              <w:rPr>
                <w:sz w:val="22"/>
                <w:szCs w:val="22"/>
                <w:lang w:val="en-US"/>
              </w:rPr>
            </w:pPr>
            <w:r>
              <w:rPr>
                <w:sz w:val="22"/>
                <w:szCs w:val="22"/>
                <w:lang w:val="en-US"/>
              </w:rPr>
              <w:t>51</w:t>
            </w:r>
          </w:p>
        </w:tc>
      </w:tr>
      <w:tr w:rsidR="00A731A7" w:rsidRPr="00510BDC" w:rsidTr="0077627F">
        <w:tc>
          <w:tcPr>
            <w:tcW w:w="9360" w:type="dxa"/>
          </w:tcPr>
          <w:p w:rsidR="00A731A7" w:rsidRPr="002D11E1" w:rsidRDefault="00A731A7" w:rsidP="0077627F">
            <w:pPr>
              <w:ind w:right="-1"/>
              <w:rPr>
                <w:bCs/>
                <w:sz w:val="22"/>
                <w:szCs w:val="22"/>
              </w:rPr>
            </w:pPr>
            <w:r w:rsidRPr="002D11E1">
              <w:rPr>
                <w:bCs/>
                <w:sz w:val="22"/>
                <w:szCs w:val="22"/>
              </w:rPr>
              <w:t xml:space="preserve">     3.4. Зоны транспортной инфраструктуры</w:t>
            </w:r>
          </w:p>
        </w:tc>
        <w:tc>
          <w:tcPr>
            <w:tcW w:w="720" w:type="dxa"/>
            <w:vAlign w:val="center"/>
          </w:tcPr>
          <w:p w:rsidR="00A731A7" w:rsidRPr="000465F5" w:rsidRDefault="00A731A7" w:rsidP="0077627F">
            <w:pPr>
              <w:jc w:val="center"/>
              <w:rPr>
                <w:sz w:val="22"/>
                <w:szCs w:val="22"/>
                <w:lang w:val="en-US"/>
              </w:rPr>
            </w:pPr>
            <w:r>
              <w:rPr>
                <w:sz w:val="22"/>
                <w:szCs w:val="22"/>
                <w:lang w:val="en-US"/>
              </w:rPr>
              <w:t>57</w:t>
            </w:r>
          </w:p>
        </w:tc>
      </w:tr>
      <w:tr w:rsidR="00A731A7" w:rsidRPr="0005433C" w:rsidTr="0077627F">
        <w:tc>
          <w:tcPr>
            <w:tcW w:w="9360" w:type="dxa"/>
          </w:tcPr>
          <w:p w:rsidR="00A731A7" w:rsidRPr="002D11E1" w:rsidRDefault="00A731A7" w:rsidP="0077627F">
            <w:pPr>
              <w:ind w:right="-1"/>
              <w:rPr>
                <w:sz w:val="22"/>
                <w:szCs w:val="22"/>
              </w:rPr>
            </w:pPr>
            <w:r w:rsidRPr="002D11E1">
              <w:rPr>
                <w:sz w:val="22"/>
                <w:szCs w:val="22"/>
              </w:rPr>
              <w:t xml:space="preserve">       3.4.1. Общие требования</w:t>
            </w:r>
          </w:p>
        </w:tc>
        <w:tc>
          <w:tcPr>
            <w:tcW w:w="720" w:type="dxa"/>
            <w:vAlign w:val="center"/>
          </w:tcPr>
          <w:p w:rsidR="00A731A7" w:rsidRPr="000465F5" w:rsidRDefault="00A731A7" w:rsidP="0077627F">
            <w:pPr>
              <w:jc w:val="center"/>
              <w:rPr>
                <w:sz w:val="22"/>
                <w:szCs w:val="22"/>
                <w:lang w:val="en-US"/>
              </w:rPr>
            </w:pPr>
            <w:r>
              <w:rPr>
                <w:sz w:val="22"/>
                <w:szCs w:val="22"/>
                <w:lang w:val="en-US"/>
              </w:rPr>
              <w:t>57</w:t>
            </w:r>
          </w:p>
        </w:tc>
      </w:tr>
      <w:tr w:rsidR="00A731A7" w:rsidRPr="0005433C" w:rsidTr="0077627F">
        <w:tc>
          <w:tcPr>
            <w:tcW w:w="9360" w:type="dxa"/>
          </w:tcPr>
          <w:p w:rsidR="00A731A7" w:rsidRPr="002D11E1" w:rsidRDefault="00A731A7" w:rsidP="0077627F">
            <w:pPr>
              <w:ind w:right="-1"/>
              <w:rPr>
                <w:bCs/>
                <w:sz w:val="22"/>
                <w:szCs w:val="22"/>
              </w:rPr>
            </w:pPr>
            <w:r w:rsidRPr="002D11E1">
              <w:rPr>
                <w:bCs/>
                <w:sz w:val="22"/>
                <w:szCs w:val="22"/>
              </w:rPr>
              <w:t xml:space="preserve">       3.4.2. Внешний транспорт</w:t>
            </w:r>
          </w:p>
        </w:tc>
        <w:tc>
          <w:tcPr>
            <w:tcW w:w="720" w:type="dxa"/>
            <w:vAlign w:val="center"/>
          </w:tcPr>
          <w:p w:rsidR="00A731A7" w:rsidRPr="000465F5" w:rsidRDefault="00A731A7" w:rsidP="0077627F">
            <w:pPr>
              <w:jc w:val="center"/>
              <w:rPr>
                <w:sz w:val="22"/>
                <w:szCs w:val="22"/>
                <w:lang w:val="en-US"/>
              </w:rPr>
            </w:pPr>
            <w:r>
              <w:rPr>
                <w:sz w:val="22"/>
                <w:szCs w:val="22"/>
                <w:lang w:val="en-US"/>
              </w:rPr>
              <w:t>57</w:t>
            </w:r>
          </w:p>
        </w:tc>
      </w:tr>
      <w:tr w:rsidR="00A731A7" w:rsidRPr="0005433C" w:rsidTr="0077627F">
        <w:tc>
          <w:tcPr>
            <w:tcW w:w="9360" w:type="dxa"/>
          </w:tcPr>
          <w:p w:rsidR="00A731A7" w:rsidRPr="002D11E1" w:rsidRDefault="00A731A7" w:rsidP="0077627F">
            <w:pPr>
              <w:ind w:right="-1"/>
              <w:rPr>
                <w:bCs/>
                <w:sz w:val="22"/>
                <w:szCs w:val="22"/>
              </w:rPr>
            </w:pPr>
            <w:r w:rsidRPr="002D11E1">
              <w:rPr>
                <w:bCs/>
                <w:sz w:val="22"/>
                <w:szCs w:val="22"/>
              </w:rPr>
              <w:t xml:space="preserve">       3.4.3. Сеть улиц и дорог</w:t>
            </w:r>
          </w:p>
        </w:tc>
        <w:tc>
          <w:tcPr>
            <w:tcW w:w="720" w:type="dxa"/>
            <w:vAlign w:val="center"/>
          </w:tcPr>
          <w:p w:rsidR="00A731A7" w:rsidRPr="000465F5" w:rsidRDefault="00A731A7" w:rsidP="0077627F">
            <w:pPr>
              <w:jc w:val="center"/>
              <w:rPr>
                <w:sz w:val="22"/>
                <w:szCs w:val="22"/>
                <w:lang w:val="en-US"/>
              </w:rPr>
            </w:pPr>
            <w:r>
              <w:rPr>
                <w:sz w:val="22"/>
                <w:szCs w:val="22"/>
                <w:lang w:val="en-US"/>
              </w:rPr>
              <w:t>59</w:t>
            </w:r>
          </w:p>
        </w:tc>
      </w:tr>
      <w:tr w:rsidR="00A731A7" w:rsidRPr="0005433C" w:rsidTr="0077627F">
        <w:tc>
          <w:tcPr>
            <w:tcW w:w="9360" w:type="dxa"/>
          </w:tcPr>
          <w:p w:rsidR="00A731A7" w:rsidRPr="002D11E1" w:rsidRDefault="00A731A7" w:rsidP="0077627F">
            <w:pPr>
              <w:ind w:right="-1"/>
              <w:rPr>
                <w:bCs/>
                <w:sz w:val="22"/>
                <w:szCs w:val="22"/>
              </w:rPr>
            </w:pPr>
            <w:r w:rsidRPr="002D11E1">
              <w:rPr>
                <w:bCs/>
                <w:sz w:val="22"/>
                <w:szCs w:val="22"/>
              </w:rPr>
              <w:t xml:space="preserve">       3.4.4. Сеть общественного пассажирского транспорта</w:t>
            </w:r>
          </w:p>
        </w:tc>
        <w:tc>
          <w:tcPr>
            <w:tcW w:w="720" w:type="dxa"/>
            <w:vAlign w:val="center"/>
          </w:tcPr>
          <w:p w:rsidR="00A731A7" w:rsidRPr="000465F5" w:rsidRDefault="00A731A7" w:rsidP="0077627F">
            <w:pPr>
              <w:jc w:val="center"/>
              <w:rPr>
                <w:sz w:val="22"/>
                <w:szCs w:val="22"/>
                <w:lang w:val="en-US"/>
              </w:rPr>
            </w:pPr>
            <w:r>
              <w:rPr>
                <w:sz w:val="22"/>
                <w:szCs w:val="22"/>
                <w:lang w:val="en-US"/>
              </w:rPr>
              <w:t>63</w:t>
            </w:r>
          </w:p>
        </w:tc>
      </w:tr>
      <w:tr w:rsidR="00A731A7" w:rsidRPr="0005433C" w:rsidTr="0077627F">
        <w:tc>
          <w:tcPr>
            <w:tcW w:w="9360" w:type="dxa"/>
          </w:tcPr>
          <w:p w:rsidR="00A731A7" w:rsidRPr="002D11E1" w:rsidRDefault="00A731A7" w:rsidP="0077627F">
            <w:pPr>
              <w:ind w:right="-1"/>
              <w:rPr>
                <w:b/>
                <w:bCs/>
                <w:sz w:val="22"/>
                <w:szCs w:val="22"/>
              </w:rPr>
            </w:pPr>
            <w:r w:rsidRPr="002D11E1">
              <w:rPr>
                <w:b/>
                <w:bCs/>
                <w:sz w:val="22"/>
                <w:szCs w:val="22"/>
              </w:rPr>
              <w:t xml:space="preserve">     Часть 4. Зоны сельскохозяйственного использования</w:t>
            </w:r>
          </w:p>
        </w:tc>
        <w:tc>
          <w:tcPr>
            <w:tcW w:w="720" w:type="dxa"/>
            <w:vAlign w:val="center"/>
          </w:tcPr>
          <w:p w:rsidR="00A731A7" w:rsidRPr="000465F5" w:rsidRDefault="00A731A7" w:rsidP="0077627F">
            <w:pPr>
              <w:jc w:val="center"/>
              <w:rPr>
                <w:sz w:val="22"/>
                <w:szCs w:val="22"/>
                <w:lang w:val="en-US"/>
              </w:rPr>
            </w:pPr>
            <w:r>
              <w:rPr>
                <w:sz w:val="22"/>
                <w:szCs w:val="22"/>
                <w:lang w:val="en-US"/>
              </w:rPr>
              <w:t>64</w:t>
            </w:r>
          </w:p>
        </w:tc>
      </w:tr>
      <w:tr w:rsidR="00A731A7" w:rsidRPr="0005433C" w:rsidTr="0077627F">
        <w:tc>
          <w:tcPr>
            <w:tcW w:w="9360" w:type="dxa"/>
          </w:tcPr>
          <w:p w:rsidR="00A731A7" w:rsidRPr="002D11E1" w:rsidRDefault="00A731A7" w:rsidP="0077627F">
            <w:pPr>
              <w:ind w:right="-1"/>
              <w:rPr>
                <w:bCs/>
                <w:sz w:val="22"/>
                <w:szCs w:val="22"/>
              </w:rPr>
            </w:pPr>
            <w:r w:rsidRPr="002D11E1">
              <w:rPr>
                <w:bCs/>
                <w:sz w:val="22"/>
                <w:szCs w:val="22"/>
              </w:rPr>
              <w:t xml:space="preserve">       4.1. Общие требования</w:t>
            </w:r>
          </w:p>
        </w:tc>
        <w:tc>
          <w:tcPr>
            <w:tcW w:w="720" w:type="dxa"/>
            <w:vAlign w:val="center"/>
          </w:tcPr>
          <w:p w:rsidR="00A731A7" w:rsidRPr="000465F5" w:rsidRDefault="00A731A7" w:rsidP="0077627F">
            <w:pPr>
              <w:jc w:val="center"/>
              <w:rPr>
                <w:sz w:val="22"/>
                <w:szCs w:val="22"/>
                <w:lang w:val="en-US"/>
              </w:rPr>
            </w:pPr>
            <w:r>
              <w:rPr>
                <w:sz w:val="22"/>
                <w:szCs w:val="22"/>
                <w:lang w:val="en-US"/>
              </w:rPr>
              <w:t>64</w:t>
            </w:r>
          </w:p>
        </w:tc>
      </w:tr>
      <w:tr w:rsidR="00A731A7" w:rsidRPr="0005433C" w:rsidTr="0077627F">
        <w:tc>
          <w:tcPr>
            <w:tcW w:w="9360" w:type="dxa"/>
          </w:tcPr>
          <w:p w:rsidR="00A731A7" w:rsidRPr="002D11E1" w:rsidRDefault="00A731A7" w:rsidP="0077627F">
            <w:pPr>
              <w:ind w:right="-1"/>
              <w:rPr>
                <w:bCs/>
                <w:sz w:val="22"/>
                <w:szCs w:val="22"/>
              </w:rPr>
            </w:pPr>
            <w:r w:rsidRPr="002D11E1">
              <w:rPr>
                <w:bCs/>
                <w:sz w:val="22"/>
                <w:szCs w:val="22"/>
              </w:rPr>
              <w:t xml:space="preserve">       4.2. Размещение объектов сельскохозяйственного назначения</w:t>
            </w:r>
          </w:p>
        </w:tc>
        <w:tc>
          <w:tcPr>
            <w:tcW w:w="720" w:type="dxa"/>
            <w:vAlign w:val="center"/>
          </w:tcPr>
          <w:p w:rsidR="00A731A7" w:rsidRPr="000465F5" w:rsidRDefault="00A731A7" w:rsidP="0077627F">
            <w:pPr>
              <w:jc w:val="center"/>
              <w:rPr>
                <w:sz w:val="22"/>
                <w:szCs w:val="22"/>
                <w:lang w:val="en-US"/>
              </w:rPr>
            </w:pPr>
            <w:r>
              <w:rPr>
                <w:sz w:val="22"/>
                <w:szCs w:val="22"/>
                <w:lang w:val="en-US"/>
              </w:rPr>
              <w:t>65</w:t>
            </w:r>
          </w:p>
        </w:tc>
      </w:tr>
      <w:tr w:rsidR="00A731A7" w:rsidRPr="0005433C" w:rsidTr="0077627F">
        <w:tc>
          <w:tcPr>
            <w:tcW w:w="9360" w:type="dxa"/>
          </w:tcPr>
          <w:p w:rsidR="00A731A7" w:rsidRPr="002D11E1" w:rsidRDefault="00A731A7" w:rsidP="0077627F">
            <w:pPr>
              <w:ind w:right="-1"/>
              <w:rPr>
                <w:bCs/>
                <w:snapToGrid w:val="0"/>
                <w:sz w:val="22"/>
                <w:szCs w:val="22"/>
              </w:rPr>
            </w:pPr>
            <w:r w:rsidRPr="002D11E1">
              <w:rPr>
                <w:bCs/>
                <w:snapToGrid w:val="0"/>
                <w:sz w:val="22"/>
                <w:szCs w:val="22"/>
              </w:rPr>
              <w:t xml:space="preserve">       4.3. Зоны, предназначенные для ведения садоводства и дачного хозяйства</w:t>
            </w:r>
          </w:p>
        </w:tc>
        <w:tc>
          <w:tcPr>
            <w:tcW w:w="720" w:type="dxa"/>
            <w:vAlign w:val="center"/>
          </w:tcPr>
          <w:p w:rsidR="00A731A7" w:rsidRPr="000465F5" w:rsidRDefault="00A731A7" w:rsidP="0077627F">
            <w:pPr>
              <w:jc w:val="center"/>
              <w:rPr>
                <w:sz w:val="22"/>
                <w:szCs w:val="22"/>
                <w:lang w:val="en-US"/>
              </w:rPr>
            </w:pPr>
            <w:r>
              <w:rPr>
                <w:sz w:val="22"/>
                <w:szCs w:val="22"/>
                <w:lang w:val="en-US"/>
              </w:rPr>
              <w:t>67</w:t>
            </w:r>
          </w:p>
        </w:tc>
      </w:tr>
      <w:tr w:rsidR="00A731A7" w:rsidRPr="0005433C" w:rsidTr="0077627F">
        <w:tc>
          <w:tcPr>
            <w:tcW w:w="9360" w:type="dxa"/>
          </w:tcPr>
          <w:p w:rsidR="00A731A7" w:rsidRPr="002D11E1" w:rsidRDefault="00A731A7" w:rsidP="0077627F">
            <w:pPr>
              <w:ind w:right="-1"/>
              <w:outlineLvl w:val="0"/>
              <w:rPr>
                <w:b/>
                <w:sz w:val="22"/>
                <w:szCs w:val="22"/>
              </w:rPr>
            </w:pPr>
            <w:r w:rsidRPr="002D11E1">
              <w:rPr>
                <w:sz w:val="22"/>
                <w:szCs w:val="22"/>
              </w:rPr>
              <w:t xml:space="preserve">     </w:t>
            </w:r>
            <w:r w:rsidRPr="002D11E1">
              <w:rPr>
                <w:b/>
                <w:sz w:val="22"/>
                <w:szCs w:val="22"/>
              </w:rPr>
              <w:t>Часть 5. Особо охраняемые территории</w:t>
            </w:r>
          </w:p>
        </w:tc>
        <w:tc>
          <w:tcPr>
            <w:tcW w:w="720" w:type="dxa"/>
            <w:vAlign w:val="center"/>
          </w:tcPr>
          <w:p w:rsidR="00A731A7" w:rsidRPr="000465F5" w:rsidRDefault="00A731A7" w:rsidP="0077627F">
            <w:pPr>
              <w:jc w:val="center"/>
              <w:rPr>
                <w:sz w:val="22"/>
                <w:szCs w:val="22"/>
                <w:lang w:val="en-US"/>
              </w:rPr>
            </w:pPr>
            <w:r>
              <w:rPr>
                <w:sz w:val="22"/>
                <w:szCs w:val="22"/>
                <w:lang w:val="en-US"/>
              </w:rPr>
              <w:t>72</w:t>
            </w:r>
          </w:p>
        </w:tc>
      </w:tr>
      <w:tr w:rsidR="00A731A7" w:rsidRPr="0005433C" w:rsidTr="0077627F">
        <w:tc>
          <w:tcPr>
            <w:tcW w:w="9360" w:type="dxa"/>
          </w:tcPr>
          <w:p w:rsidR="00A731A7" w:rsidRPr="002D11E1" w:rsidRDefault="00A731A7" w:rsidP="0077627F">
            <w:pPr>
              <w:ind w:right="-1"/>
              <w:rPr>
                <w:bCs/>
                <w:sz w:val="22"/>
                <w:szCs w:val="22"/>
              </w:rPr>
            </w:pPr>
            <w:r w:rsidRPr="002D11E1">
              <w:rPr>
                <w:bCs/>
                <w:sz w:val="22"/>
                <w:szCs w:val="22"/>
              </w:rPr>
              <w:t xml:space="preserve">        5.1. Общие требования</w:t>
            </w:r>
          </w:p>
        </w:tc>
        <w:tc>
          <w:tcPr>
            <w:tcW w:w="720" w:type="dxa"/>
            <w:vAlign w:val="center"/>
          </w:tcPr>
          <w:p w:rsidR="00A731A7" w:rsidRPr="000465F5" w:rsidRDefault="00A731A7" w:rsidP="0077627F">
            <w:pPr>
              <w:jc w:val="center"/>
              <w:rPr>
                <w:sz w:val="22"/>
                <w:szCs w:val="22"/>
                <w:lang w:val="en-US"/>
              </w:rPr>
            </w:pPr>
            <w:r>
              <w:rPr>
                <w:sz w:val="22"/>
                <w:szCs w:val="22"/>
                <w:lang w:val="en-US"/>
              </w:rPr>
              <w:t>72</w:t>
            </w:r>
          </w:p>
        </w:tc>
      </w:tr>
      <w:tr w:rsidR="00A731A7" w:rsidRPr="0005433C" w:rsidTr="0077627F">
        <w:trPr>
          <w:trHeight w:val="64"/>
        </w:trPr>
        <w:tc>
          <w:tcPr>
            <w:tcW w:w="9360" w:type="dxa"/>
          </w:tcPr>
          <w:p w:rsidR="00A731A7" w:rsidRPr="002D11E1" w:rsidRDefault="00A731A7" w:rsidP="0077627F">
            <w:pPr>
              <w:rPr>
                <w:sz w:val="22"/>
                <w:szCs w:val="22"/>
              </w:rPr>
            </w:pPr>
            <w:r w:rsidRPr="002D11E1">
              <w:rPr>
                <w:sz w:val="22"/>
                <w:szCs w:val="22"/>
              </w:rPr>
              <w:t xml:space="preserve">        5.</w:t>
            </w:r>
            <w:r>
              <w:rPr>
                <w:sz w:val="22"/>
                <w:szCs w:val="22"/>
              </w:rPr>
              <w:t>2</w:t>
            </w:r>
            <w:r w:rsidRPr="002D11E1">
              <w:rPr>
                <w:sz w:val="22"/>
                <w:szCs w:val="22"/>
              </w:rPr>
              <w:t>. Земли водоохранных зон водных объектов</w:t>
            </w:r>
          </w:p>
        </w:tc>
        <w:tc>
          <w:tcPr>
            <w:tcW w:w="720" w:type="dxa"/>
            <w:vAlign w:val="center"/>
          </w:tcPr>
          <w:p w:rsidR="00A731A7" w:rsidRPr="000465F5" w:rsidRDefault="00A731A7" w:rsidP="0077627F">
            <w:pPr>
              <w:pStyle w:val="ConsNonformat"/>
              <w:widowControl/>
              <w:ind w:right="0"/>
              <w:jc w:val="center"/>
              <w:rPr>
                <w:rFonts w:ascii="Times New Roman" w:hAnsi="Times New Roman" w:cs="Times New Roman"/>
                <w:sz w:val="22"/>
                <w:szCs w:val="22"/>
                <w:lang w:val="en-US"/>
              </w:rPr>
            </w:pPr>
            <w:r>
              <w:rPr>
                <w:rFonts w:ascii="Times New Roman" w:hAnsi="Times New Roman" w:cs="Times New Roman"/>
                <w:sz w:val="22"/>
                <w:szCs w:val="22"/>
                <w:lang w:val="en-US"/>
              </w:rPr>
              <w:t>72</w:t>
            </w:r>
          </w:p>
        </w:tc>
      </w:tr>
      <w:tr w:rsidR="00A731A7" w:rsidRPr="0005433C" w:rsidTr="0077627F">
        <w:tc>
          <w:tcPr>
            <w:tcW w:w="9360" w:type="dxa"/>
          </w:tcPr>
          <w:p w:rsidR="00A731A7" w:rsidRPr="002D11E1" w:rsidRDefault="00A731A7" w:rsidP="0077627F">
            <w:pPr>
              <w:rPr>
                <w:sz w:val="22"/>
                <w:szCs w:val="22"/>
              </w:rPr>
            </w:pPr>
            <w:r w:rsidRPr="002D11E1">
              <w:rPr>
                <w:sz w:val="22"/>
                <w:szCs w:val="22"/>
              </w:rPr>
              <w:t xml:space="preserve">        5.</w:t>
            </w:r>
            <w:r>
              <w:rPr>
                <w:sz w:val="22"/>
                <w:szCs w:val="22"/>
              </w:rPr>
              <w:t>3</w:t>
            </w:r>
            <w:r w:rsidRPr="002D11E1">
              <w:rPr>
                <w:sz w:val="22"/>
                <w:szCs w:val="22"/>
              </w:rPr>
              <w:t>. Земли защитных лесов</w:t>
            </w:r>
          </w:p>
        </w:tc>
        <w:tc>
          <w:tcPr>
            <w:tcW w:w="720" w:type="dxa"/>
            <w:vAlign w:val="center"/>
          </w:tcPr>
          <w:p w:rsidR="00A731A7" w:rsidRPr="000465F5" w:rsidRDefault="00A731A7" w:rsidP="0077627F">
            <w:pPr>
              <w:jc w:val="center"/>
              <w:rPr>
                <w:sz w:val="22"/>
                <w:szCs w:val="22"/>
                <w:lang w:val="en-US"/>
              </w:rPr>
            </w:pPr>
            <w:r>
              <w:rPr>
                <w:sz w:val="22"/>
                <w:szCs w:val="22"/>
                <w:lang w:val="en-US"/>
              </w:rPr>
              <w:t>73</w:t>
            </w:r>
          </w:p>
        </w:tc>
      </w:tr>
      <w:tr w:rsidR="00A731A7" w:rsidRPr="004B19BA" w:rsidTr="0077627F">
        <w:tc>
          <w:tcPr>
            <w:tcW w:w="9360" w:type="dxa"/>
          </w:tcPr>
          <w:p w:rsidR="00A731A7" w:rsidRPr="002D11E1" w:rsidRDefault="00A731A7" w:rsidP="0077627F">
            <w:pPr>
              <w:rPr>
                <w:sz w:val="22"/>
                <w:szCs w:val="22"/>
              </w:rPr>
            </w:pPr>
            <w:r w:rsidRPr="002D11E1">
              <w:rPr>
                <w:sz w:val="22"/>
                <w:szCs w:val="22"/>
              </w:rPr>
              <w:t xml:space="preserve">       </w:t>
            </w:r>
            <w:r>
              <w:rPr>
                <w:sz w:val="22"/>
                <w:szCs w:val="22"/>
              </w:rPr>
              <w:t xml:space="preserve"> </w:t>
            </w:r>
            <w:r w:rsidRPr="002D11E1">
              <w:rPr>
                <w:sz w:val="22"/>
                <w:szCs w:val="22"/>
              </w:rPr>
              <w:t>5.</w:t>
            </w:r>
            <w:r>
              <w:rPr>
                <w:sz w:val="22"/>
                <w:szCs w:val="22"/>
              </w:rPr>
              <w:t>4</w:t>
            </w:r>
            <w:r w:rsidRPr="002D11E1">
              <w:rPr>
                <w:sz w:val="22"/>
                <w:szCs w:val="22"/>
              </w:rPr>
              <w:t>. Земли историко-культурного назначения</w:t>
            </w:r>
          </w:p>
        </w:tc>
        <w:tc>
          <w:tcPr>
            <w:tcW w:w="720" w:type="dxa"/>
            <w:vAlign w:val="center"/>
          </w:tcPr>
          <w:p w:rsidR="00A731A7" w:rsidRPr="000465F5" w:rsidRDefault="00A731A7" w:rsidP="0077627F">
            <w:pPr>
              <w:jc w:val="center"/>
              <w:rPr>
                <w:sz w:val="22"/>
                <w:szCs w:val="22"/>
                <w:lang w:val="en-US"/>
              </w:rPr>
            </w:pPr>
            <w:r>
              <w:rPr>
                <w:sz w:val="22"/>
                <w:szCs w:val="22"/>
                <w:lang w:val="en-US"/>
              </w:rPr>
              <w:t>74</w:t>
            </w:r>
          </w:p>
        </w:tc>
      </w:tr>
      <w:tr w:rsidR="00A731A7" w:rsidRPr="004B19BA" w:rsidTr="0077627F">
        <w:tc>
          <w:tcPr>
            <w:tcW w:w="9360" w:type="dxa"/>
          </w:tcPr>
          <w:p w:rsidR="00A731A7" w:rsidRPr="002D11E1" w:rsidRDefault="00A731A7" w:rsidP="0077627F">
            <w:pPr>
              <w:pStyle w:val="ConsNormal"/>
              <w:widowControl/>
              <w:ind w:right="0" w:firstLine="0"/>
              <w:rPr>
                <w:rFonts w:ascii="Times New Roman" w:hAnsi="Times New Roman" w:cs="Times New Roman"/>
                <w:b/>
                <w:sz w:val="22"/>
                <w:szCs w:val="22"/>
              </w:rPr>
            </w:pPr>
            <w:r w:rsidRPr="002D11E1">
              <w:rPr>
                <w:rFonts w:ascii="Times New Roman" w:hAnsi="Times New Roman" w:cs="Times New Roman"/>
                <w:b/>
                <w:sz w:val="22"/>
                <w:szCs w:val="22"/>
              </w:rPr>
              <w:t xml:space="preserve">     Часть 6. Зоны специального назначения</w:t>
            </w:r>
          </w:p>
        </w:tc>
        <w:tc>
          <w:tcPr>
            <w:tcW w:w="720" w:type="dxa"/>
            <w:vAlign w:val="center"/>
          </w:tcPr>
          <w:p w:rsidR="00A731A7" w:rsidRPr="000465F5" w:rsidRDefault="00A731A7" w:rsidP="0077627F">
            <w:pPr>
              <w:pStyle w:val="ConsNormal"/>
              <w:widowControl/>
              <w:ind w:right="0" w:firstLine="0"/>
              <w:jc w:val="center"/>
              <w:rPr>
                <w:rFonts w:ascii="Times New Roman" w:hAnsi="Times New Roman" w:cs="Times New Roman"/>
                <w:sz w:val="22"/>
                <w:szCs w:val="22"/>
                <w:lang w:val="en-US"/>
              </w:rPr>
            </w:pPr>
            <w:r>
              <w:rPr>
                <w:rFonts w:ascii="Times New Roman" w:hAnsi="Times New Roman" w:cs="Times New Roman"/>
                <w:sz w:val="22"/>
                <w:szCs w:val="22"/>
                <w:lang w:val="en-US"/>
              </w:rPr>
              <w:t>75</w:t>
            </w:r>
          </w:p>
        </w:tc>
      </w:tr>
      <w:tr w:rsidR="00A731A7" w:rsidRPr="004B19BA" w:rsidTr="0077627F">
        <w:tc>
          <w:tcPr>
            <w:tcW w:w="9360" w:type="dxa"/>
          </w:tcPr>
          <w:p w:rsidR="00A731A7" w:rsidRPr="002D11E1" w:rsidRDefault="00A731A7" w:rsidP="0077627F">
            <w:pPr>
              <w:pStyle w:val="ConsNormal"/>
              <w:widowControl/>
              <w:ind w:right="0" w:firstLine="0"/>
              <w:rPr>
                <w:rFonts w:ascii="Times New Roman" w:hAnsi="Times New Roman" w:cs="Times New Roman"/>
                <w:sz w:val="22"/>
                <w:szCs w:val="22"/>
              </w:rPr>
            </w:pPr>
            <w:r w:rsidRPr="002D11E1">
              <w:rPr>
                <w:rFonts w:ascii="Times New Roman" w:hAnsi="Times New Roman" w:cs="Times New Roman"/>
                <w:sz w:val="22"/>
                <w:szCs w:val="22"/>
              </w:rPr>
              <w:t xml:space="preserve">       6.1. Общие требования</w:t>
            </w:r>
          </w:p>
        </w:tc>
        <w:tc>
          <w:tcPr>
            <w:tcW w:w="720" w:type="dxa"/>
            <w:vAlign w:val="center"/>
          </w:tcPr>
          <w:p w:rsidR="00A731A7" w:rsidRPr="000465F5" w:rsidRDefault="00A731A7" w:rsidP="0077627F">
            <w:pPr>
              <w:pStyle w:val="ConsNormal"/>
              <w:widowControl/>
              <w:ind w:right="0" w:firstLine="0"/>
              <w:jc w:val="center"/>
              <w:rPr>
                <w:rFonts w:ascii="Times New Roman" w:hAnsi="Times New Roman" w:cs="Times New Roman"/>
                <w:sz w:val="22"/>
                <w:szCs w:val="22"/>
                <w:lang w:val="en-US"/>
              </w:rPr>
            </w:pPr>
            <w:r>
              <w:rPr>
                <w:rFonts w:ascii="Times New Roman" w:hAnsi="Times New Roman" w:cs="Times New Roman"/>
                <w:sz w:val="22"/>
                <w:szCs w:val="22"/>
                <w:lang w:val="en-US"/>
              </w:rPr>
              <w:t>75</w:t>
            </w:r>
          </w:p>
        </w:tc>
      </w:tr>
      <w:tr w:rsidR="00A731A7" w:rsidRPr="004B19BA" w:rsidTr="0077627F">
        <w:tc>
          <w:tcPr>
            <w:tcW w:w="9360" w:type="dxa"/>
          </w:tcPr>
          <w:p w:rsidR="00A731A7" w:rsidRPr="002D11E1" w:rsidRDefault="00A731A7" w:rsidP="0077627F">
            <w:pPr>
              <w:pStyle w:val="ConsNormal"/>
              <w:widowControl/>
              <w:ind w:right="0" w:firstLine="0"/>
              <w:rPr>
                <w:rFonts w:ascii="Times New Roman" w:hAnsi="Times New Roman" w:cs="Times New Roman"/>
                <w:sz w:val="22"/>
                <w:szCs w:val="22"/>
              </w:rPr>
            </w:pPr>
            <w:r w:rsidRPr="002D11E1">
              <w:rPr>
                <w:rFonts w:ascii="Times New Roman" w:hAnsi="Times New Roman" w:cs="Times New Roman"/>
                <w:sz w:val="22"/>
                <w:szCs w:val="22"/>
              </w:rPr>
              <w:t xml:space="preserve">       6.2. Зоны размещения кладбищ </w:t>
            </w:r>
          </w:p>
        </w:tc>
        <w:tc>
          <w:tcPr>
            <w:tcW w:w="720" w:type="dxa"/>
            <w:vAlign w:val="center"/>
          </w:tcPr>
          <w:p w:rsidR="00A731A7" w:rsidRPr="000465F5" w:rsidRDefault="00A731A7" w:rsidP="0077627F">
            <w:pPr>
              <w:pStyle w:val="ConsNormal"/>
              <w:widowControl/>
              <w:ind w:right="0" w:firstLine="0"/>
              <w:jc w:val="center"/>
              <w:rPr>
                <w:rFonts w:ascii="Times New Roman" w:hAnsi="Times New Roman" w:cs="Times New Roman"/>
                <w:sz w:val="22"/>
                <w:szCs w:val="22"/>
                <w:lang w:val="en-US"/>
              </w:rPr>
            </w:pPr>
            <w:r>
              <w:rPr>
                <w:rFonts w:ascii="Times New Roman" w:hAnsi="Times New Roman" w:cs="Times New Roman"/>
                <w:sz w:val="22"/>
                <w:szCs w:val="22"/>
                <w:lang w:val="en-US"/>
              </w:rPr>
              <w:t>75</w:t>
            </w:r>
          </w:p>
        </w:tc>
      </w:tr>
      <w:tr w:rsidR="00A731A7" w:rsidRPr="004B19BA" w:rsidTr="0077627F">
        <w:tc>
          <w:tcPr>
            <w:tcW w:w="9360" w:type="dxa"/>
          </w:tcPr>
          <w:p w:rsidR="00A731A7" w:rsidRPr="002D11E1" w:rsidRDefault="00A731A7" w:rsidP="0077627F">
            <w:pPr>
              <w:pStyle w:val="ConsNormal"/>
              <w:widowControl/>
              <w:ind w:right="0" w:firstLine="0"/>
              <w:rPr>
                <w:rFonts w:ascii="Times New Roman" w:hAnsi="Times New Roman" w:cs="Times New Roman"/>
                <w:sz w:val="22"/>
                <w:szCs w:val="22"/>
              </w:rPr>
            </w:pPr>
            <w:r w:rsidRPr="002D11E1">
              <w:rPr>
                <w:rFonts w:ascii="Times New Roman" w:hAnsi="Times New Roman" w:cs="Times New Roman"/>
                <w:sz w:val="22"/>
                <w:szCs w:val="22"/>
              </w:rPr>
              <w:t xml:space="preserve">       6.3. Зоны размещения скотомогильников</w:t>
            </w:r>
          </w:p>
        </w:tc>
        <w:tc>
          <w:tcPr>
            <w:tcW w:w="720" w:type="dxa"/>
            <w:vAlign w:val="center"/>
          </w:tcPr>
          <w:p w:rsidR="00A731A7" w:rsidRPr="000465F5" w:rsidRDefault="00A731A7" w:rsidP="0077627F">
            <w:pPr>
              <w:pStyle w:val="ConsNormal"/>
              <w:widowControl/>
              <w:ind w:right="0" w:firstLine="0"/>
              <w:jc w:val="center"/>
              <w:rPr>
                <w:rFonts w:ascii="Times New Roman" w:hAnsi="Times New Roman" w:cs="Times New Roman"/>
                <w:sz w:val="22"/>
                <w:szCs w:val="22"/>
                <w:lang w:val="en-US"/>
              </w:rPr>
            </w:pPr>
            <w:r>
              <w:rPr>
                <w:rFonts w:ascii="Times New Roman" w:hAnsi="Times New Roman" w:cs="Times New Roman"/>
                <w:sz w:val="22"/>
                <w:szCs w:val="22"/>
                <w:lang w:val="en-US"/>
              </w:rPr>
              <w:t>77</w:t>
            </w:r>
          </w:p>
        </w:tc>
      </w:tr>
      <w:tr w:rsidR="00A731A7" w:rsidRPr="004B19BA" w:rsidTr="0077627F">
        <w:tc>
          <w:tcPr>
            <w:tcW w:w="9360" w:type="dxa"/>
          </w:tcPr>
          <w:p w:rsidR="00A731A7" w:rsidRPr="002D11E1" w:rsidRDefault="00A731A7" w:rsidP="0077627F">
            <w:pPr>
              <w:pStyle w:val="ConsNormal"/>
              <w:widowControl/>
              <w:ind w:right="0" w:firstLine="0"/>
              <w:rPr>
                <w:rFonts w:ascii="Times New Roman" w:hAnsi="Times New Roman" w:cs="Times New Roman"/>
                <w:sz w:val="22"/>
                <w:szCs w:val="22"/>
              </w:rPr>
            </w:pPr>
            <w:r w:rsidRPr="002D11E1">
              <w:rPr>
                <w:rFonts w:ascii="Times New Roman" w:hAnsi="Times New Roman" w:cs="Times New Roman"/>
                <w:sz w:val="22"/>
                <w:szCs w:val="22"/>
              </w:rPr>
              <w:t xml:space="preserve">       6.4. Зоны размещения полигонов для твердых бытовых отходов</w:t>
            </w:r>
          </w:p>
        </w:tc>
        <w:tc>
          <w:tcPr>
            <w:tcW w:w="720" w:type="dxa"/>
            <w:vAlign w:val="center"/>
          </w:tcPr>
          <w:p w:rsidR="00A731A7" w:rsidRPr="000465F5" w:rsidRDefault="00A731A7" w:rsidP="0077627F">
            <w:pPr>
              <w:pStyle w:val="ConsNormal"/>
              <w:widowControl/>
              <w:ind w:right="0" w:firstLine="0"/>
              <w:jc w:val="center"/>
              <w:rPr>
                <w:rFonts w:ascii="Times New Roman" w:hAnsi="Times New Roman" w:cs="Times New Roman"/>
                <w:sz w:val="22"/>
                <w:szCs w:val="22"/>
                <w:lang w:val="en-US"/>
              </w:rPr>
            </w:pPr>
            <w:r>
              <w:rPr>
                <w:rFonts w:ascii="Times New Roman" w:hAnsi="Times New Roman" w:cs="Times New Roman"/>
                <w:sz w:val="22"/>
                <w:szCs w:val="22"/>
                <w:lang w:val="en-US"/>
              </w:rPr>
              <w:t>78</w:t>
            </w:r>
          </w:p>
        </w:tc>
      </w:tr>
      <w:tr w:rsidR="00A731A7" w:rsidRPr="00662D29" w:rsidTr="0077627F">
        <w:tc>
          <w:tcPr>
            <w:tcW w:w="9360" w:type="dxa"/>
          </w:tcPr>
          <w:p w:rsidR="00A731A7" w:rsidRPr="002D11E1" w:rsidRDefault="00A731A7" w:rsidP="0077627F">
            <w:pPr>
              <w:pStyle w:val="ConsNormal"/>
              <w:widowControl/>
              <w:ind w:right="0" w:firstLine="0"/>
              <w:rPr>
                <w:rFonts w:ascii="Times New Roman" w:hAnsi="Times New Roman" w:cs="Times New Roman"/>
                <w:b/>
                <w:sz w:val="22"/>
                <w:szCs w:val="22"/>
              </w:rPr>
            </w:pPr>
            <w:r w:rsidRPr="002D11E1">
              <w:rPr>
                <w:rFonts w:ascii="Times New Roman" w:hAnsi="Times New Roman" w:cs="Times New Roman"/>
                <w:b/>
                <w:sz w:val="22"/>
                <w:szCs w:val="22"/>
              </w:rPr>
              <w:t xml:space="preserve">      Часть 7. Инженерная подготовка и защита территории</w:t>
            </w:r>
          </w:p>
        </w:tc>
        <w:tc>
          <w:tcPr>
            <w:tcW w:w="720" w:type="dxa"/>
            <w:vAlign w:val="center"/>
          </w:tcPr>
          <w:p w:rsidR="00A731A7" w:rsidRPr="000465F5" w:rsidRDefault="00A731A7" w:rsidP="0077627F">
            <w:pPr>
              <w:pStyle w:val="ConsNormal"/>
              <w:widowControl/>
              <w:ind w:right="0" w:firstLine="0"/>
              <w:jc w:val="center"/>
              <w:rPr>
                <w:rFonts w:ascii="Times New Roman" w:hAnsi="Times New Roman" w:cs="Times New Roman"/>
                <w:sz w:val="22"/>
                <w:szCs w:val="22"/>
                <w:lang w:val="en-US"/>
              </w:rPr>
            </w:pPr>
            <w:r>
              <w:rPr>
                <w:rFonts w:ascii="Times New Roman" w:hAnsi="Times New Roman" w:cs="Times New Roman"/>
                <w:sz w:val="22"/>
                <w:szCs w:val="22"/>
                <w:lang w:val="en-US"/>
              </w:rPr>
              <w:t>79</w:t>
            </w:r>
          </w:p>
        </w:tc>
      </w:tr>
      <w:tr w:rsidR="00A731A7" w:rsidRPr="00E358AD" w:rsidTr="0077627F">
        <w:tc>
          <w:tcPr>
            <w:tcW w:w="9360" w:type="dxa"/>
          </w:tcPr>
          <w:p w:rsidR="00A731A7" w:rsidRPr="002D11E1" w:rsidRDefault="00A731A7" w:rsidP="0077627F">
            <w:pPr>
              <w:rPr>
                <w:sz w:val="22"/>
                <w:szCs w:val="22"/>
              </w:rPr>
            </w:pPr>
            <w:r w:rsidRPr="002D11E1">
              <w:rPr>
                <w:b/>
                <w:sz w:val="22"/>
                <w:szCs w:val="22"/>
              </w:rPr>
              <w:t xml:space="preserve">        </w:t>
            </w:r>
            <w:r w:rsidRPr="002D11E1">
              <w:rPr>
                <w:sz w:val="22"/>
                <w:szCs w:val="22"/>
              </w:rPr>
              <w:t>7.1. Общие требования</w:t>
            </w:r>
          </w:p>
        </w:tc>
        <w:tc>
          <w:tcPr>
            <w:tcW w:w="720" w:type="dxa"/>
            <w:vAlign w:val="center"/>
          </w:tcPr>
          <w:p w:rsidR="00A731A7" w:rsidRPr="000465F5" w:rsidRDefault="00A731A7" w:rsidP="0077627F">
            <w:pPr>
              <w:jc w:val="center"/>
              <w:rPr>
                <w:sz w:val="22"/>
                <w:szCs w:val="22"/>
                <w:lang w:val="en-US"/>
              </w:rPr>
            </w:pPr>
            <w:r>
              <w:rPr>
                <w:sz w:val="22"/>
                <w:szCs w:val="22"/>
                <w:lang w:val="en-US"/>
              </w:rPr>
              <w:t>79</w:t>
            </w:r>
          </w:p>
        </w:tc>
      </w:tr>
      <w:tr w:rsidR="00A731A7" w:rsidRPr="004B19BA" w:rsidTr="0077627F">
        <w:tc>
          <w:tcPr>
            <w:tcW w:w="9360" w:type="dxa"/>
          </w:tcPr>
          <w:p w:rsidR="00A731A7" w:rsidRPr="002D11E1" w:rsidRDefault="00A731A7" w:rsidP="0077627F">
            <w:pPr>
              <w:rPr>
                <w:spacing w:val="-2"/>
                <w:position w:val="-2"/>
                <w:sz w:val="22"/>
                <w:szCs w:val="22"/>
              </w:rPr>
            </w:pPr>
            <w:r w:rsidRPr="002D11E1">
              <w:rPr>
                <w:spacing w:val="-2"/>
                <w:position w:val="-2"/>
                <w:sz w:val="22"/>
                <w:szCs w:val="22"/>
              </w:rPr>
              <w:t xml:space="preserve">        7.</w:t>
            </w:r>
            <w:r>
              <w:rPr>
                <w:spacing w:val="-2"/>
                <w:position w:val="-2"/>
                <w:sz w:val="22"/>
                <w:szCs w:val="22"/>
              </w:rPr>
              <w:t>2</w:t>
            </w:r>
            <w:r w:rsidRPr="002D11E1">
              <w:rPr>
                <w:spacing w:val="-2"/>
                <w:position w:val="-2"/>
                <w:sz w:val="22"/>
                <w:szCs w:val="22"/>
              </w:rPr>
              <w:t>. Сооружения и мероприятия для защиты от подтопления</w:t>
            </w:r>
          </w:p>
        </w:tc>
        <w:tc>
          <w:tcPr>
            <w:tcW w:w="720" w:type="dxa"/>
            <w:vAlign w:val="center"/>
          </w:tcPr>
          <w:p w:rsidR="00A731A7" w:rsidRPr="000465F5" w:rsidRDefault="00A731A7" w:rsidP="0077627F">
            <w:pPr>
              <w:jc w:val="center"/>
              <w:rPr>
                <w:spacing w:val="-2"/>
                <w:position w:val="-2"/>
                <w:sz w:val="22"/>
                <w:szCs w:val="22"/>
                <w:lang w:val="en-US"/>
              </w:rPr>
            </w:pPr>
            <w:r>
              <w:rPr>
                <w:spacing w:val="-2"/>
                <w:position w:val="-2"/>
                <w:sz w:val="22"/>
                <w:szCs w:val="22"/>
                <w:lang w:val="en-US"/>
              </w:rPr>
              <w:t>80</w:t>
            </w:r>
          </w:p>
        </w:tc>
      </w:tr>
      <w:tr w:rsidR="00A731A7" w:rsidRPr="004B19BA" w:rsidTr="0077627F">
        <w:tc>
          <w:tcPr>
            <w:tcW w:w="9360" w:type="dxa"/>
          </w:tcPr>
          <w:p w:rsidR="00A731A7" w:rsidRPr="002D11E1" w:rsidRDefault="00A731A7" w:rsidP="0077627F">
            <w:pPr>
              <w:rPr>
                <w:bCs/>
                <w:sz w:val="22"/>
                <w:szCs w:val="22"/>
              </w:rPr>
            </w:pPr>
            <w:r w:rsidRPr="002D11E1">
              <w:rPr>
                <w:bCs/>
                <w:sz w:val="22"/>
                <w:szCs w:val="22"/>
              </w:rPr>
              <w:t xml:space="preserve">        7.</w:t>
            </w:r>
            <w:r>
              <w:rPr>
                <w:bCs/>
                <w:sz w:val="22"/>
                <w:szCs w:val="22"/>
              </w:rPr>
              <w:t>3</w:t>
            </w:r>
            <w:r w:rsidRPr="002D11E1">
              <w:rPr>
                <w:bCs/>
                <w:sz w:val="22"/>
                <w:szCs w:val="22"/>
              </w:rPr>
              <w:t>. Сооружения и мероприятия для защиты от затопления</w:t>
            </w:r>
          </w:p>
        </w:tc>
        <w:tc>
          <w:tcPr>
            <w:tcW w:w="720" w:type="dxa"/>
            <w:vAlign w:val="center"/>
          </w:tcPr>
          <w:p w:rsidR="00A731A7" w:rsidRPr="000465F5" w:rsidRDefault="00A731A7" w:rsidP="0077627F">
            <w:pPr>
              <w:jc w:val="center"/>
              <w:rPr>
                <w:bCs/>
                <w:sz w:val="22"/>
                <w:szCs w:val="22"/>
                <w:lang w:val="en-US"/>
              </w:rPr>
            </w:pPr>
            <w:r>
              <w:rPr>
                <w:bCs/>
                <w:sz w:val="22"/>
                <w:szCs w:val="22"/>
                <w:lang w:val="en-US"/>
              </w:rPr>
              <w:t>81</w:t>
            </w:r>
          </w:p>
        </w:tc>
      </w:tr>
      <w:tr w:rsidR="00A731A7" w:rsidRPr="004B19BA" w:rsidTr="0077627F">
        <w:tc>
          <w:tcPr>
            <w:tcW w:w="9360" w:type="dxa"/>
          </w:tcPr>
          <w:p w:rsidR="00A731A7" w:rsidRPr="002D11E1" w:rsidRDefault="00A731A7" w:rsidP="0077627F">
            <w:pPr>
              <w:rPr>
                <w:bCs/>
                <w:sz w:val="22"/>
                <w:szCs w:val="22"/>
              </w:rPr>
            </w:pPr>
            <w:r w:rsidRPr="002D11E1">
              <w:rPr>
                <w:bCs/>
                <w:sz w:val="22"/>
                <w:szCs w:val="22"/>
              </w:rPr>
              <w:t xml:space="preserve">        7.</w:t>
            </w:r>
            <w:r>
              <w:rPr>
                <w:bCs/>
                <w:sz w:val="22"/>
                <w:szCs w:val="22"/>
              </w:rPr>
              <w:t>4</w:t>
            </w:r>
            <w:r w:rsidRPr="002D11E1">
              <w:rPr>
                <w:bCs/>
                <w:sz w:val="22"/>
                <w:szCs w:val="22"/>
              </w:rPr>
              <w:t>. Мероприятия по защите от сейсмических воздействий</w:t>
            </w:r>
          </w:p>
        </w:tc>
        <w:tc>
          <w:tcPr>
            <w:tcW w:w="720" w:type="dxa"/>
            <w:vAlign w:val="center"/>
          </w:tcPr>
          <w:p w:rsidR="00A731A7" w:rsidRPr="000465F5" w:rsidRDefault="00A731A7" w:rsidP="0077627F">
            <w:pPr>
              <w:jc w:val="center"/>
              <w:rPr>
                <w:bCs/>
                <w:sz w:val="22"/>
                <w:szCs w:val="22"/>
                <w:lang w:val="en-US"/>
              </w:rPr>
            </w:pPr>
            <w:r>
              <w:rPr>
                <w:bCs/>
                <w:sz w:val="22"/>
                <w:szCs w:val="22"/>
                <w:lang w:val="en-US"/>
              </w:rPr>
              <w:t>81</w:t>
            </w:r>
          </w:p>
        </w:tc>
      </w:tr>
      <w:tr w:rsidR="00A731A7" w:rsidRPr="004B19BA" w:rsidTr="0077627F">
        <w:tc>
          <w:tcPr>
            <w:tcW w:w="9360" w:type="dxa"/>
          </w:tcPr>
          <w:p w:rsidR="00A731A7" w:rsidRPr="002D11E1" w:rsidRDefault="00A731A7" w:rsidP="0077627F">
            <w:pPr>
              <w:rPr>
                <w:b/>
                <w:bCs/>
                <w:sz w:val="22"/>
                <w:szCs w:val="22"/>
              </w:rPr>
            </w:pPr>
            <w:r w:rsidRPr="002D11E1">
              <w:rPr>
                <w:bCs/>
                <w:sz w:val="22"/>
                <w:szCs w:val="22"/>
              </w:rPr>
              <w:t xml:space="preserve">        </w:t>
            </w:r>
            <w:r w:rsidRPr="002D11E1">
              <w:rPr>
                <w:b/>
                <w:bCs/>
                <w:sz w:val="22"/>
                <w:szCs w:val="22"/>
              </w:rPr>
              <w:t xml:space="preserve">Часть 8. Охрана окружающей среды </w:t>
            </w:r>
          </w:p>
        </w:tc>
        <w:tc>
          <w:tcPr>
            <w:tcW w:w="720" w:type="dxa"/>
            <w:vAlign w:val="center"/>
          </w:tcPr>
          <w:p w:rsidR="00A731A7" w:rsidRPr="000465F5" w:rsidRDefault="00A731A7" w:rsidP="0077627F">
            <w:pPr>
              <w:jc w:val="center"/>
              <w:rPr>
                <w:bCs/>
                <w:sz w:val="22"/>
                <w:szCs w:val="22"/>
                <w:lang w:val="en-US"/>
              </w:rPr>
            </w:pPr>
            <w:r>
              <w:rPr>
                <w:bCs/>
                <w:sz w:val="22"/>
                <w:szCs w:val="22"/>
                <w:lang w:val="en-US"/>
              </w:rPr>
              <w:t>84</w:t>
            </w:r>
          </w:p>
        </w:tc>
      </w:tr>
      <w:tr w:rsidR="00A731A7" w:rsidRPr="004B19BA" w:rsidTr="0077627F">
        <w:tc>
          <w:tcPr>
            <w:tcW w:w="9360" w:type="dxa"/>
          </w:tcPr>
          <w:p w:rsidR="00A731A7" w:rsidRPr="002D11E1" w:rsidRDefault="00A731A7" w:rsidP="0077627F">
            <w:pPr>
              <w:rPr>
                <w:bCs/>
                <w:sz w:val="22"/>
                <w:szCs w:val="22"/>
              </w:rPr>
            </w:pPr>
            <w:r w:rsidRPr="002D11E1">
              <w:rPr>
                <w:bCs/>
                <w:sz w:val="22"/>
                <w:szCs w:val="22"/>
              </w:rPr>
              <w:t xml:space="preserve">          8.1. Общие требования</w:t>
            </w:r>
          </w:p>
        </w:tc>
        <w:tc>
          <w:tcPr>
            <w:tcW w:w="720" w:type="dxa"/>
            <w:vAlign w:val="center"/>
          </w:tcPr>
          <w:p w:rsidR="00A731A7" w:rsidRPr="000465F5" w:rsidRDefault="00A731A7" w:rsidP="0077627F">
            <w:pPr>
              <w:jc w:val="center"/>
              <w:rPr>
                <w:bCs/>
                <w:sz w:val="22"/>
                <w:szCs w:val="22"/>
                <w:lang w:val="en-US"/>
              </w:rPr>
            </w:pPr>
            <w:r>
              <w:rPr>
                <w:bCs/>
                <w:sz w:val="22"/>
                <w:szCs w:val="22"/>
                <w:lang w:val="en-US"/>
              </w:rPr>
              <w:t>84</w:t>
            </w:r>
          </w:p>
        </w:tc>
      </w:tr>
      <w:tr w:rsidR="00A731A7" w:rsidRPr="004B19BA" w:rsidTr="0077627F">
        <w:tc>
          <w:tcPr>
            <w:tcW w:w="9360" w:type="dxa"/>
          </w:tcPr>
          <w:p w:rsidR="00A731A7" w:rsidRPr="002D11E1" w:rsidRDefault="00A731A7" w:rsidP="0077627F">
            <w:pPr>
              <w:rPr>
                <w:bCs/>
                <w:sz w:val="22"/>
                <w:szCs w:val="22"/>
              </w:rPr>
            </w:pPr>
            <w:r w:rsidRPr="002D11E1">
              <w:rPr>
                <w:bCs/>
                <w:sz w:val="22"/>
                <w:szCs w:val="22"/>
              </w:rPr>
              <w:t xml:space="preserve">          8.2. Рациональное использование природных ресурсов</w:t>
            </w:r>
          </w:p>
        </w:tc>
        <w:tc>
          <w:tcPr>
            <w:tcW w:w="720" w:type="dxa"/>
            <w:vAlign w:val="center"/>
          </w:tcPr>
          <w:p w:rsidR="00A731A7" w:rsidRPr="000465F5" w:rsidRDefault="00A731A7" w:rsidP="0077627F">
            <w:pPr>
              <w:jc w:val="center"/>
              <w:rPr>
                <w:bCs/>
                <w:sz w:val="22"/>
                <w:szCs w:val="22"/>
                <w:lang w:val="en-US"/>
              </w:rPr>
            </w:pPr>
            <w:r>
              <w:rPr>
                <w:bCs/>
                <w:sz w:val="22"/>
                <w:szCs w:val="22"/>
                <w:lang w:val="en-US"/>
              </w:rPr>
              <w:t>85</w:t>
            </w:r>
          </w:p>
        </w:tc>
      </w:tr>
      <w:tr w:rsidR="00A731A7" w:rsidRPr="00F453CB" w:rsidTr="0077627F">
        <w:tc>
          <w:tcPr>
            <w:tcW w:w="9360" w:type="dxa"/>
          </w:tcPr>
          <w:p w:rsidR="00A731A7" w:rsidRPr="002D11E1" w:rsidRDefault="00A731A7" w:rsidP="0077627F">
            <w:pPr>
              <w:rPr>
                <w:bCs/>
                <w:sz w:val="22"/>
                <w:szCs w:val="22"/>
              </w:rPr>
            </w:pPr>
            <w:r w:rsidRPr="002D11E1">
              <w:rPr>
                <w:bCs/>
                <w:sz w:val="22"/>
                <w:szCs w:val="22"/>
              </w:rPr>
              <w:t xml:space="preserve">          8.3. Охрана атмосферного воздуха</w:t>
            </w:r>
          </w:p>
        </w:tc>
        <w:tc>
          <w:tcPr>
            <w:tcW w:w="720" w:type="dxa"/>
            <w:vAlign w:val="center"/>
          </w:tcPr>
          <w:p w:rsidR="00A731A7" w:rsidRPr="000465F5" w:rsidRDefault="00A731A7" w:rsidP="0077627F">
            <w:pPr>
              <w:jc w:val="center"/>
              <w:rPr>
                <w:bCs/>
                <w:sz w:val="22"/>
                <w:szCs w:val="22"/>
                <w:lang w:val="en-US"/>
              </w:rPr>
            </w:pPr>
            <w:r>
              <w:rPr>
                <w:bCs/>
                <w:sz w:val="22"/>
                <w:szCs w:val="22"/>
                <w:lang w:val="en-US"/>
              </w:rPr>
              <w:t>85</w:t>
            </w:r>
          </w:p>
        </w:tc>
      </w:tr>
      <w:tr w:rsidR="00A731A7" w:rsidRPr="00F453CB" w:rsidTr="0077627F">
        <w:tc>
          <w:tcPr>
            <w:tcW w:w="9360" w:type="dxa"/>
          </w:tcPr>
          <w:p w:rsidR="00A731A7" w:rsidRPr="002D11E1" w:rsidRDefault="00A731A7" w:rsidP="0077627F">
            <w:pPr>
              <w:rPr>
                <w:bCs/>
                <w:sz w:val="22"/>
                <w:szCs w:val="22"/>
              </w:rPr>
            </w:pPr>
            <w:r w:rsidRPr="002D11E1">
              <w:rPr>
                <w:bCs/>
                <w:sz w:val="22"/>
                <w:szCs w:val="22"/>
              </w:rPr>
              <w:t xml:space="preserve">          8.4. Охрана водных объектов</w:t>
            </w:r>
          </w:p>
        </w:tc>
        <w:tc>
          <w:tcPr>
            <w:tcW w:w="720" w:type="dxa"/>
            <w:vAlign w:val="center"/>
          </w:tcPr>
          <w:p w:rsidR="00A731A7" w:rsidRPr="000465F5" w:rsidRDefault="00A731A7" w:rsidP="0077627F">
            <w:pPr>
              <w:jc w:val="center"/>
              <w:rPr>
                <w:bCs/>
                <w:sz w:val="22"/>
                <w:szCs w:val="22"/>
                <w:lang w:val="en-US"/>
              </w:rPr>
            </w:pPr>
            <w:r>
              <w:rPr>
                <w:bCs/>
                <w:sz w:val="22"/>
                <w:szCs w:val="22"/>
                <w:lang w:val="en-US"/>
              </w:rPr>
              <w:t>87</w:t>
            </w:r>
          </w:p>
        </w:tc>
      </w:tr>
      <w:tr w:rsidR="00A731A7" w:rsidRPr="00D262BA" w:rsidTr="0077627F">
        <w:tc>
          <w:tcPr>
            <w:tcW w:w="9360" w:type="dxa"/>
          </w:tcPr>
          <w:p w:rsidR="00A731A7" w:rsidRPr="002D11E1" w:rsidRDefault="00A731A7" w:rsidP="0077627F">
            <w:pPr>
              <w:rPr>
                <w:bCs/>
                <w:sz w:val="22"/>
                <w:szCs w:val="22"/>
              </w:rPr>
            </w:pPr>
            <w:r w:rsidRPr="002D11E1">
              <w:rPr>
                <w:bCs/>
                <w:sz w:val="22"/>
                <w:szCs w:val="22"/>
              </w:rPr>
              <w:t xml:space="preserve">          8.5. Охрана почв</w:t>
            </w:r>
          </w:p>
        </w:tc>
        <w:tc>
          <w:tcPr>
            <w:tcW w:w="720" w:type="dxa"/>
            <w:vAlign w:val="center"/>
          </w:tcPr>
          <w:p w:rsidR="00A731A7" w:rsidRPr="000465F5" w:rsidRDefault="00A731A7" w:rsidP="0077627F">
            <w:pPr>
              <w:jc w:val="center"/>
              <w:rPr>
                <w:bCs/>
                <w:sz w:val="22"/>
                <w:szCs w:val="22"/>
                <w:lang w:val="en-US"/>
              </w:rPr>
            </w:pPr>
            <w:r>
              <w:rPr>
                <w:bCs/>
                <w:sz w:val="22"/>
                <w:szCs w:val="22"/>
                <w:lang w:val="en-US"/>
              </w:rPr>
              <w:t>89</w:t>
            </w:r>
          </w:p>
        </w:tc>
      </w:tr>
      <w:tr w:rsidR="00A731A7" w:rsidRPr="00897F54" w:rsidTr="0077627F">
        <w:tc>
          <w:tcPr>
            <w:tcW w:w="9360" w:type="dxa"/>
          </w:tcPr>
          <w:p w:rsidR="00A731A7" w:rsidRPr="002D11E1" w:rsidRDefault="00A731A7" w:rsidP="0077627F">
            <w:pPr>
              <w:rPr>
                <w:bCs/>
                <w:sz w:val="22"/>
                <w:szCs w:val="22"/>
              </w:rPr>
            </w:pPr>
            <w:r w:rsidRPr="002D11E1">
              <w:rPr>
                <w:bCs/>
                <w:sz w:val="22"/>
                <w:szCs w:val="22"/>
              </w:rPr>
              <w:t xml:space="preserve">          8.6. Защита от шума и вибрации</w:t>
            </w:r>
          </w:p>
        </w:tc>
        <w:tc>
          <w:tcPr>
            <w:tcW w:w="720" w:type="dxa"/>
            <w:vAlign w:val="center"/>
          </w:tcPr>
          <w:p w:rsidR="00A731A7" w:rsidRPr="000465F5" w:rsidRDefault="00A731A7" w:rsidP="0077627F">
            <w:pPr>
              <w:jc w:val="center"/>
              <w:rPr>
                <w:bCs/>
                <w:sz w:val="22"/>
                <w:szCs w:val="22"/>
                <w:lang w:val="en-US"/>
              </w:rPr>
            </w:pPr>
            <w:r>
              <w:rPr>
                <w:bCs/>
                <w:sz w:val="22"/>
                <w:szCs w:val="22"/>
                <w:lang w:val="en-US"/>
              </w:rPr>
              <w:t>91</w:t>
            </w:r>
          </w:p>
        </w:tc>
      </w:tr>
      <w:tr w:rsidR="00A731A7" w:rsidRPr="003D391B" w:rsidTr="0077627F">
        <w:trPr>
          <w:trHeight w:val="142"/>
        </w:trPr>
        <w:tc>
          <w:tcPr>
            <w:tcW w:w="9360" w:type="dxa"/>
          </w:tcPr>
          <w:p w:rsidR="00A731A7" w:rsidRPr="002D11E1" w:rsidRDefault="00A731A7" w:rsidP="0077627F">
            <w:pPr>
              <w:rPr>
                <w:sz w:val="22"/>
                <w:szCs w:val="22"/>
              </w:rPr>
            </w:pPr>
            <w:r w:rsidRPr="002D11E1">
              <w:rPr>
                <w:sz w:val="22"/>
                <w:szCs w:val="22"/>
              </w:rPr>
              <w:t xml:space="preserve">          8.7. Защита от электромагнитных полей, излучений и облучений</w:t>
            </w:r>
          </w:p>
        </w:tc>
        <w:tc>
          <w:tcPr>
            <w:tcW w:w="720" w:type="dxa"/>
            <w:vAlign w:val="center"/>
          </w:tcPr>
          <w:p w:rsidR="00A731A7" w:rsidRPr="000465F5" w:rsidRDefault="00A731A7" w:rsidP="0077627F">
            <w:pPr>
              <w:jc w:val="center"/>
              <w:rPr>
                <w:sz w:val="22"/>
                <w:szCs w:val="22"/>
                <w:lang w:val="en-US"/>
              </w:rPr>
            </w:pPr>
            <w:r>
              <w:rPr>
                <w:sz w:val="22"/>
                <w:szCs w:val="22"/>
                <w:lang w:val="en-US"/>
              </w:rPr>
              <w:t>94</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8.8. Радиационная безопасность</w:t>
            </w:r>
          </w:p>
        </w:tc>
        <w:tc>
          <w:tcPr>
            <w:tcW w:w="720" w:type="dxa"/>
            <w:vAlign w:val="center"/>
          </w:tcPr>
          <w:p w:rsidR="00A731A7" w:rsidRPr="000465F5" w:rsidRDefault="00A731A7" w:rsidP="0077627F">
            <w:pPr>
              <w:widowControl w:val="0"/>
              <w:autoSpaceDE w:val="0"/>
              <w:autoSpaceDN w:val="0"/>
              <w:adjustRightInd w:val="0"/>
              <w:jc w:val="center"/>
              <w:rPr>
                <w:bCs/>
                <w:sz w:val="22"/>
                <w:szCs w:val="22"/>
                <w:lang w:val="en-US"/>
              </w:rPr>
            </w:pPr>
            <w:r>
              <w:rPr>
                <w:bCs/>
                <w:sz w:val="22"/>
                <w:szCs w:val="22"/>
                <w:lang w:val="en-US"/>
              </w:rPr>
              <w:t>96</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8.9. Разрешенные параметры допустимых уровней воздействия на человека и условия проживания</w:t>
            </w:r>
          </w:p>
        </w:tc>
        <w:tc>
          <w:tcPr>
            <w:tcW w:w="720" w:type="dxa"/>
            <w:vAlign w:val="center"/>
          </w:tcPr>
          <w:p w:rsidR="00A731A7" w:rsidRPr="000465F5" w:rsidRDefault="00A731A7" w:rsidP="0077627F">
            <w:pPr>
              <w:widowControl w:val="0"/>
              <w:autoSpaceDE w:val="0"/>
              <w:autoSpaceDN w:val="0"/>
              <w:adjustRightInd w:val="0"/>
              <w:jc w:val="center"/>
              <w:rPr>
                <w:bCs/>
                <w:sz w:val="22"/>
                <w:szCs w:val="22"/>
                <w:lang w:val="en-US"/>
              </w:rPr>
            </w:pPr>
            <w:r>
              <w:rPr>
                <w:bCs/>
                <w:sz w:val="22"/>
                <w:szCs w:val="22"/>
                <w:lang w:val="en-US"/>
              </w:rPr>
              <w:t>97</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8.10. Регулирование микроклимата</w:t>
            </w:r>
          </w:p>
        </w:tc>
        <w:tc>
          <w:tcPr>
            <w:tcW w:w="720" w:type="dxa"/>
            <w:vAlign w:val="center"/>
          </w:tcPr>
          <w:p w:rsidR="00A731A7" w:rsidRPr="000465F5" w:rsidRDefault="00A731A7" w:rsidP="0077627F">
            <w:pPr>
              <w:widowControl w:val="0"/>
              <w:autoSpaceDE w:val="0"/>
              <w:autoSpaceDN w:val="0"/>
              <w:adjustRightInd w:val="0"/>
              <w:jc w:val="center"/>
              <w:rPr>
                <w:bCs/>
                <w:sz w:val="22"/>
                <w:szCs w:val="22"/>
                <w:lang w:val="en-US"/>
              </w:rPr>
            </w:pPr>
            <w:r>
              <w:rPr>
                <w:bCs/>
                <w:sz w:val="22"/>
                <w:szCs w:val="22"/>
                <w:lang w:val="en-US"/>
              </w:rPr>
              <w:t>98</w:t>
            </w:r>
          </w:p>
        </w:tc>
      </w:tr>
      <w:tr w:rsidR="00A731A7" w:rsidRPr="00897F54" w:rsidTr="0077627F">
        <w:tc>
          <w:tcPr>
            <w:tcW w:w="9360" w:type="dxa"/>
          </w:tcPr>
          <w:p w:rsidR="00A731A7" w:rsidRPr="002D11E1" w:rsidRDefault="00A731A7" w:rsidP="0077627F">
            <w:pPr>
              <w:widowControl w:val="0"/>
              <w:autoSpaceDE w:val="0"/>
              <w:autoSpaceDN w:val="0"/>
              <w:adjustRightInd w:val="0"/>
              <w:rPr>
                <w:b/>
                <w:bCs/>
                <w:sz w:val="22"/>
                <w:szCs w:val="22"/>
              </w:rPr>
            </w:pPr>
            <w:r w:rsidRPr="002D11E1">
              <w:rPr>
                <w:bCs/>
                <w:sz w:val="22"/>
                <w:szCs w:val="22"/>
              </w:rPr>
              <w:t xml:space="preserve">       </w:t>
            </w:r>
            <w:r w:rsidRPr="002D11E1">
              <w:rPr>
                <w:b/>
                <w:bCs/>
                <w:sz w:val="22"/>
                <w:szCs w:val="22"/>
              </w:rPr>
              <w:t>Часть 9. Охрана объектов культурного наследия (памятников истории и культуры)</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lang w:val="en-US"/>
              </w:rPr>
              <w:t>100</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9.1. Общие положения</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lang w:val="en-US"/>
              </w:rPr>
              <w:t>100</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9.2. Зоны охраны объектов культурного наследия</w:t>
            </w:r>
          </w:p>
        </w:tc>
        <w:tc>
          <w:tcPr>
            <w:tcW w:w="720" w:type="dxa"/>
            <w:vAlign w:val="center"/>
          </w:tcPr>
          <w:p w:rsidR="00A731A7" w:rsidRPr="000465F5"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01</w:t>
            </w:r>
          </w:p>
        </w:tc>
      </w:tr>
      <w:tr w:rsidR="00A731A7" w:rsidRPr="00897F54" w:rsidTr="0077627F">
        <w:tc>
          <w:tcPr>
            <w:tcW w:w="9360" w:type="dxa"/>
          </w:tcPr>
          <w:p w:rsidR="00A731A7" w:rsidRPr="002D11E1" w:rsidRDefault="00A731A7" w:rsidP="0077627F">
            <w:pPr>
              <w:widowControl w:val="0"/>
              <w:autoSpaceDE w:val="0"/>
              <w:autoSpaceDN w:val="0"/>
              <w:adjustRightInd w:val="0"/>
              <w:rPr>
                <w:b/>
                <w:bCs/>
                <w:sz w:val="22"/>
                <w:szCs w:val="22"/>
              </w:rPr>
            </w:pPr>
            <w:r w:rsidRPr="002D11E1">
              <w:rPr>
                <w:b/>
                <w:bCs/>
                <w:sz w:val="22"/>
                <w:szCs w:val="22"/>
              </w:rPr>
              <w:t xml:space="preserve">        Часть 10. Обеспечение доступности объектов социальной инфраструктуры для инвалидов и других маломобильных групп населения</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03</w:t>
            </w:r>
          </w:p>
        </w:tc>
      </w:tr>
      <w:tr w:rsidR="00A731A7" w:rsidRPr="00E358AD"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10.1. Общие положения</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03</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10.2. Требования к зданиям, сооружениям и объектам социальной инфраструктуры</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04</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10.3. Требования к параметрам проездов, проходов, обеспечивающих доступ инвалидов и маломобильных лиц</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05</w:t>
            </w:r>
          </w:p>
        </w:tc>
      </w:tr>
      <w:tr w:rsidR="00A731A7" w:rsidRPr="00897F54" w:rsidTr="0077627F">
        <w:tc>
          <w:tcPr>
            <w:tcW w:w="9360" w:type="dxa"/>
          </w:tcPr>
          <w:p w:rsidR="00A731A7" w:rsidRPr="002D11E1" w:rsidRDefault="00A731A7" w:rsidP="0077627F">
            <w:pPr>
              <w:widowControl w:val="0"/>
              <w:autoSpaceDE w:val="0"/>
              <w:autoSpaceDN w:val="0"/>
              <w:adjustRightInd w:val="0"/>
              <w:rPr>
                <w:b/>
                <w:bCs/>
                <w:sz w:val="22"/>
                <w:szCs w:val="22"/>
              </w:rPr>
            </w:pPr>
            <w:r w:rsidRPr="002D11E1">
              <w:rPr>
                <w:bCs/>
                <w:sz w:val="22"/>
                <w:szCs w:val="22"/>
              </w:rPr>
              <w:t xml:space="preserve">         </w:t>
            </w:r>
            <w:r w:rsidRPr="002D11E1">
              <w:rPr>
                <w:b/>
                <w:bCs/>
                <w:sz w:val="22"/>
                <w:szCs w:val="22"/>
              </w:rPr>
              <w:t>Часть 11. Противопожарные требования</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07</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11.1. Общие положения</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07</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11.2. Требования по противопожарным разрывам между зданиями и сооружениями</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07</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11.3. Требования к проездам пожарных машин к зданиям и сооружениям</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10</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11.4. Требования к размещению пожарных водоемов и гидрантов</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12</w:t>
            </w:r>
          </w:p>
        </w:tc>
      </w:tr>
      <w:tr w:rsidR="00A731A7" w:rsidRPr="00897F54" w:rsidTr="0077627F">
        <w:tc>
          <w:tcPr>
            <w:tcW w:w="9360" w:type="dxa"/>
          </w:tcPr>
          <w:p w:rsidR="00A731A7" w:rsidRPr="002D11E1" w:rsidRDefault="00A731A7" w:rsidP="0077627F">
            <w:pPr>
              <w:widowControl w:val="0"/>
              <w:autoSpaceDE w:val="0"/>
              <w:autoSpaceDN w:val="0"/>
              <w:adjustRightInd w:val="0"/>
              <w:rPr>
                <w:bCs/>
                <w:sz w:val="22"/>
                <w:szCs w:val="22"/>
              </w:rPr>
            </w:pPr>
            <w:r w:rsidRPr="002D11E1">
              <w:rPr>
                <w:bCs/>
                <w:sz w:val="22"/>
                <w:szCs w:val="22"/>
              </w:rPr>
              <w:t xml:space="preserve">            11.5. Требования к размещению пожарных депо</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sidRPr="002D11E1">
              <w:rPr>
                <w:bCs/>
                <w:sz w:val="22"/>
                <w:szCs w:val="22"/>
              </w:rPr>
              <w:t>1</w:t>
            </w:r>
            <w:r>
              <w:rPr>
                <w:bCs/>
                <w:sz w:val="22"/>
                <w:szCs w:val="22"/>
                <w:lang w:val="en-US"/>
              </w:rPr>
              <w:t>12</w:t>
            </w:r>
          </w:p>
        </w:tc>
      </w:tr>
      <w:tr w:rsidR="00A731A7" w:rsidRPr="00897F54" w:rsidTr="0077627F">
        <w:tc>
          <w:tcPr>
            <w:tcW w:w="9360" w:type="dxa"/>
          </w:tcPr>
          <w:p w:rsidR="00A731A7" w:rsidRPr="002D11E1" w:rsidRDefault="00A731A7" w:rsidP="0077627F">
            <w:pPr>
              <w:pStyle w:val="a"/>
              <w:jc w:val="left"/>
              <w:rPr>
                <w:rFonts w:ascii="Times New Roman" w:hAnsi="Times New Roman" w:cs="Times New Roman"/>
                <w:sz w:val="22"/>
                <w:szCs w:val="22"/>
              </w:rPr>
            </w:pPr>
            <w:r w:rsidRPr="002D11E1">
              <w:rPr>
                <w:rFonts w:ascii="Times New Roman" w:hAnsi="Times New Roman" w:cs="Times New Roman"/>
                <w:bCs/>
                <w:sz w:val="22"/>
                <w:szCs w:val="22"/>
              </w:rPr>
              <w:t xml:space="preserve">    Приложение 1. </w:t>
            </w:r>
            <w:r w:rsidRPr="002D11E1">
              <w:rPr>
                <w:rFonts w:ascii="Times New Roman" w:hAnsi="Times New Roman" w:cs="Times New Roman"/>
                <w:sz w:val="22"/>
                <w:szCs w:val="22"/>
              </w:rPr>
              <w:t>Зонирование и примерная форма баланса территории в пределах черты городского округа</w:t>
            </w:r>
          </w:p>
        </w:tc>
        <w:tc>
          <w:tcPr>
            <w:tcW w:w="720" w:type="dxa"/>
            <w:vAlign w:val="center"/>
          </w:tcPr>
          <w:p w:rsidR="00A731A7" w:rsidRPr="00C75D8C" w:rsidRDefault="00A731A7" w:rsidP="0077627F">
            <w:pPr>
              <w:widowControl w:val="0"/>
              <w:autoSpaceDE w:val="0"/>
              <w:autoSpaceDN w:val="0"/>
              <w:adjustRightInd w:val="0"/>
              <w:jc w:val="center"/>
              <w:rPr>
                <w:bCs/>
                <w:sz w:val="22"/>
                <w:szCs w:val="22"/>
                <w:lang w:val="en-US"/>
              </w:rPr>
            </w:pPr>
            <w:r>
              <w:rPr>
                <w:bCs/>
                <w:sz w:val="22"/>
                <w:szCs w:val="22"/>
                <w:lang w:val="en-US"/>
              </w:rPr>
              <w:t>116</w:t>
            </w:r>
          </w:p>
        </w:tc>
      </w:tr>
      <w:tr w:rsidR="00A731A7" w:rsidRPr="00897F54" w:rsidTr="0077627F">
        <w:tc>
          <w:tcPr>
            <w:tcW w:w="9360" w:type="dxa"/>
          </w:tcPr>
          <w:p w:rsidR="00A731A7" w:rsidRPr="002D11E1" w:rsidRDefault="00A731A7" w:rsidP="0077627F">
            <w:pPr>
              <w:pStyle w:val="a"/>
              <w:jc w:val="left"/>
              <w:rPr>
                <w:rFonts w:ascii="Times New Roman" w:hAnsi="Times New Roman" w:cs="Times New Roman"/>
                <w:sz w:val="22"/>
                <w:szCs w:val="22"/>
              </w:rPr>
            </w:pPr>
            <w:r w:rsidRPr="002D11E1">
              <w:rPr>
                <w:rFonts w:ascii="Times New Roman" w:hAnsi="Times New Roman" w:cs="Times New Roman"/>
                <w:bCs/>
                <w:sz w:val="22"/>
                <w:szCs w:val="22"/>
              </w:rPr>
              <w:t xml:space="preserve">    Приложение 2.</w:t>
            </w:r>
            <w:r w:rsidRPr="002D11E1">
              <w:rPr>
                <w:rFonts w:ascii="Times New Roman" w:hAnsi="Times New Roman" w:cs="Times New Roman"/>
                <w:sz w:val="22"/>
                <w:szCs w:val="22"/>
              </w:rPr>
              <w:t xml:space="preserve"> Основные технико-экономические показатели генерального плана</w:t>
            </w:r>
            <w:r w:rsidRPr="002D11E1">
              <w:rPr>
                <w:rFonts w:ascii="Times New Roman" w:hAnsi="Times New Roman" w:cs="Times New Roman"/>
                <w:sz w:val="22"/>
                <w:szCs w:val="22"/>
              </w:rPr>
              <w:br/>
              <w:t>городского округа</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sidRPr="0022751B">
              <w:rPr>
                <w:bCs/>
                <w:sz w:val="22"/>
                <w:szCs w:val="22"/>
              </w:rPr>
              <w:t>11</w:t>
            </w:r>
            <w:r>
              <w:rPr>
                <w:bCs/>
                <w:sz w:val="22"/>
                <w:szCs w:val="22"/>
                <w:lang w:val="en-US"/>
              </w:rPr>
              <w:t>9</w:t>
            </w:r>
          </w:p>
        </w:tc>
      </w:tr>
      <w:tr w:rsidR="00A731A7" w:rsidRPr="00897F54" w:rsidTr="0077627F">
        <w:tc>
          <w:tcPr>
            <w:tcW w:w="9360" w:type="dxa"/>
          </w:tcPr>
          <w:p w:rsidR="00A731A7" w:rsidRPr="002D11E1" w:rsidRDefault="00A731A7" w:rsidP="0077627F">
            <w:pPr>
              <w:pStyle w:val="a"/>
              <w:jc w:val="left"/>
              <w:rPr>
                <w:rFonts w:ascii="Times New Roman" w:hAnsi="Times New Roman" w:cs="Times New Roman"/>
                <w:sz w:val="22"/>
                <w:szCs w:val="22"/>
              </w:rPr>
            </w:pPr>
            <w:r w:rsidRPr="002D11E1">
              <w:rPr>
                <w:rFonts w:ascii="Times New Roman" w:hAnsi="Times New Roman" w:cs="Times New Roman"/>
                <w:bCs/>
                <w:sz w:val="22"/>
                <w:szCs w:val="22"/>
              </w:rPr>
              <w:t xml:space="preserve">    Приложение 3.</w:t>
            </w:r>
            <w:r w:rsidRPr="002D11E1">
              <w:rPr>
                <w:rFonts w:ascii="Times New Roman" w:hAnsi="Times New Roman" w:cs="Times New Roman"/>
                <w:sz w:val="22"/>
                <w:szCs w:val="22"/>
              </w:rPr>
              <w:t xml:space="preserve"> Основные технико-экономические показатели проекта планировки</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12</w:t>
            </w:r>
            <w:r>
              <w:rPr>
                <w:bCs/>
                <w:sz w:val="22"/>
                <w:szCs w:val="22"/>
                <w:lang w:val="en-US"/>
              </w:rPr>
              <w:t>5</w:t>
            </w:r>
          </w:p>
        </w:tc>
      </w:tr>
      <w:tr w:rsidR="00A731A7" w:rsidRPr="00897F54" w:rsidTr="0077627F">
        <w:tc>
          <w:tcPr>
            <w:tcW w:w="9360" w:type="dxa"/>
          </w:tcPr>
          <w:p w:rsidR="00A731A7" w:rsidRPr="002D11E1" w:rsidRDefault="00A731A7" w:rsidP="0077627F">
            <w:pPr>
              <w:pStyle w:val="a"/>
              <w:jc w:val="left"/>
              <w:rPr>
                <w:rFonts w:ascii="Times New Roman" w:hAnsi="Times New Roman" w:cs="Times New Roman"/>
                <w:sz w:val="22"/>
                <w:szCs w:val="22"/>
              </w:rPr>
            </w:pPr>
            <w:r w:rsidRPr="002D11E1">
              <w:rPr>
                <w:rFonts w:ascii="Times New Roman" w:hAnsi="Times New Roman" w:cs="Times New Roman"/>
                <w:bCs/>
                <w:sz w:val="22"/>
                <w:szCs w:val="22"/>
              </w:rPr>
              <w:t xml:space="preserve">    Приложение 4.</w:t>
            </w:r>
            <w:r w:rsidRPr="002D11E1">
              <w:rPr>
                <w:rFonts w:ascii="Times New Roman" w:hAnsi="Times New Roman" w:cs="Times New Roman"/>
                <w:sz w:val="22"/>
                <w:szCs w:val="22"/>
              </w:rPr>
              <w:t xml:space="preserve"> Структура и типология общественных центров и объектов общественно-деловой зоны</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12</w:t>
            </w:r>
            <w:r>
              <w:rPr>
                <w:bCs/>
                <w:sz w:val="22"/>
                <w:szCs w:val="22"/>
                <w:lang w:val="en-US"/>
              </w:rPr>
              <w:t>8</w:t>
            </w:r>
          </w:p>
        </w:tc>
      </w:tr>
      <w:tr w:rsidR="00A731A7" w:rsidRPr="00897F54" w:rsidTr="0077627F">
        <w:tc>
          <w:tcPr>
            <w:tcW w:w="9360" w:type="dxa"/>
          </w:tcPr>
          <w:p w:rsidR="00A731A7" w:rsidRPr="002D11E1" w:rsidRDefault="00A731A7" w:rsidP="0077627F">
            <w:pPr>
              <w:rPr>
                <w:sz w:val="22"/>
                <w:szCs w:val="22"/>
              </w:rPr>
            </w:pPr>
            <w:r w:rsidRPr="002D11E1">
              <w:rPr>
                <w:bCs/>
                <w:sz w:val="22"/>
                <w:szCs w:val="22"/>
              </w:rPr>
              <w:t xml:space="preserve">    Приложение 5.</w:t>
            </w:r>
            <w:r w:rsidRPr="002D11E1">
              <w:rPr>
                <w:sz w:val="22"/>
                <w:szCs w:val="22"/>
              </w:rPr>
              <w:t xml:space="preserve"> Нормы расчета учреждений и предприятий обслуживания и размеры земельных участков для их размещения</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12</w:t>
            </w:r>
            <w:r>
              <w:rPr>
                <w:bCs/>
                <w:sz w:val="22"/>
                <w:szCs w:val="22"/>
                <w:lang w:val="en-US"/>
              </w:rPr>
              <w:t>9</w:t>
            </w:r>
          </w:p>
        </w:tc>
      </w:tr>
      <w:tr w:rsidR="00A731A7" w:rsidRPr="00897F54" w:rsidTr="0077627F">
        <w:tc>
          <w:tcPr>
            <w:tcW w:w="9360" w:type="dxa"/>
          </w:tcPr>
          <w:p w:rsidR="00A731A7" w:rsidRPr="002D11E1" w:rsidRDefault="00A731A7" w:rsidP="0077627F">
            <w:pPr>
              <w:pStyle w:val="a"/>
              <w:jc w:val="left"/>
              <w:rPr>
                <w:rFonts w:ascii="Times New Roman" w:hAnsi="Times New Roman" w:cs="Times New Roman"/>
                <w:sz w:val="22"/>
                <w:szCs w:val="22"/>
              </w:rPr>
            </w:pPr>
            <w:r w:rsidRPr="002D11E1">
              <w:rPr>
                <w:rFonts w:ascii="Times New Roman" w:hAnsi="Times New Roman" w:cs="Times New Roman"/>
                <w:bCs/>
                <w:sz w:val="22"/>
                <w:szCs w:val="22"/>
              </w:rPr>
              <w:t xml:space="preserve">    Приложение 6. </w:t>
            </w:r>
            <w:r w:rsidRPr="002D11E1">
              <w:rPr>
                <w:rFonts w:ascii="Times New Roman" w:hAnsi="Times New Roman" w:cs="Times New Roman"/>
                <w:sz w:val="22"/>
                <w:szCs w:val="22"/>
              </w:rPr>
              <w:t>Нормы расхода воды потребителями</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w:t>
            </w:r>
            <w:r>
              <w:rPr>
                <w:bCs/>
                <w:sz w:val="22"/>
                <w:szCs w:val="22"/>
                <w:lang w:val="en-US"/>
              </w:rPr>
              <w:t>40</w:t>
            </w:r>
          </w:p>
        </w:tc>
      </w:tr>
      <w:tr w:rsidR="00A731A7" w:rsidRPr="00897F54" w:rsidTr="0077627F">
        <w:tc>
          <w:tcPr>
            <w:tcW w:w="9360" w:type="dxa"/>
          </w:tcPr>
          <w:p w:rsidR="00A731A7" w:rsidRPr="002D11E1" w:rsidRDefault="00A731A7" w:rsidP="0077627F">
            <w:pPr>
              <w:pStyle w:val="Heading1"/>
              <w:jc w:val="left"/>
              <w:rPr>
                <w:rFonts w:ascii="Times New Roman" w:hAnsi="Times New Roman" w:cs="Times New Roman"/>
                <w:b w:val="0"/>
                <w:sz w:val="22"/>
                <w:szCs w:val="22"/>
                <w:u w:val="none"/>
              </w:rPr>
            </w:pPr>
            <w:r w:rsidRPr="002D11E1">
              <w:rPr>
                <w:rFonts w:ascii="Times New Roman" w:hAnsi="Times New Roman" w:cs="Times New Roman"/>
                <w:b w:val="0"/>
                <w:sz w:val="22"/>
                <w:szCs w:val="22"/>
                <w:u w:val="none"/>
              </w:rPr>
              <w:t xml:space="preserve">    Приложение 7.</w:t>
            </w:r>
            <w:r w:rsidRPr="00466AB6">
              <w:rPr>
                <w:rFonts w:ascii="Times New Roman" w:hAnsi="Times New Roman" w:cs="Times New Roman"/>
                <w:b w:val="0"/>
                <w:sz w:val="22"/>
                <w:szCs w:val="22"/>
                <w:u w:val="none"/>
              </w:rPr>
              <w:t xml:space="preserve"> Укрупненные показатели электропотребления</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14</w:t>
            </w:r>
            <w:r>
              <w:rPr>
                <w:bCs/>
                <w:sz w:val="22"/>
                <w:szCs w:val="22"/>
                <w:lang w:val="en-US"/>
              </w:rPr>
              <w:t>3</w:t>
            </w:r>
          </w:p>
        </w:tc>
      </w:tr>
      <w:tr w:rsidR="00A731A7" w:rsidRPr="00897F54" w:rsidTr="0077627F">
        <w:tc>
          <w:tcPr>
            <w:tcW w:w="9360" w:type="dxa"/>
          </w:tcPr>
          <w:p w:rsidR="00A731A7" w:rsidRPr="002D11E1" w:rsidRDefault="00A731A7" w:rsidP="0077627F">
            <w:pPr>
              <w:pStyle w:val="a"/>
              <w:jc w:val="left"/>
              <w:rPr>
                <w:rFonts w:ascii="Times New Roman" w:hAnsi="Times New Roman" w:cs="Times New Roman"/>
                <w:sz w:val="22"/>
                <w:szCs w:val="22"/>
              </w:rPr>
            </w:pPr>
            <w:r w:rsidRPr="002D11E1">
              <w:rPr>
                <w:rFonts w:ascii="Times New Roman" w:hAnsi="Times New Roman" w:cs="Times New Roman"/>
                <w:bCs/>
                <w:sz w:val="22"/>
                <w:szCs w:val="22"/>
              </w:rPr>
              <w:t xml:space="preserve">   </w:t>
            </w:r>
            <w:r>
              <w:rPr>
                <w:rFonts w:ascii="Times New Roman" w:hAnsi="Times New Roman" w:cs="Times New Roman"/>
                <w:bCs/>
                <w:sz w:val="22"/>
                <w:szCs w:val="22"/>
              </w:rPr>
              <w:t xml:space="preserve"> </w:t>
            </w:r>
            <w:r w:rsidRPr="002D11E1">
              <w:rPr>
                <w:rFonts w:ascii="Times New Roman" w:hAnsi="Times New Roman" w:cs="Times New Roman"/>
                <w:bCs/>
                <w:sz w:val="22"/>
                <w:szCs w:val="22"/>
              </w:rPr>
              <w:t>Приложение 8.</w:t>
            </w:r>
            <w:r w:rsidRPr="002D11E1">
              <w:rPr>
                <w:rFonts w:ascii="Times New Roman" w:hAnsi="Times New Roman" w:cs="Times New Roman"/>
                <w:sz w:val="22"/>
                <w:szCs w:val="22"/>
              </w:rPr>
              <w:t xml:space="preserve"> </w:t>
            </w:r>
            <w:r w:rsidRPr="00466AB6">
              <w:rPr>
                <w:rFonts w:ascii="Times New Roman" w:hAnsi="Times New Roman" w:cs="Times New Roman"/>
                <w:sz w:val="22"/>
                <w:szCs w:val="22"/>
              </w:rPr>
              <w:t>Нормы тепловой энергии на отопление</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14</w:t>
            </w:r>
            <w:r>
              <w:rPr>
                <w:bCs/>
                <w:sz w:val="22"/>
                <w:szCs w:val="22"/>
                <w:lang w:val="en-US"/>
              </w:rPr>
              <w:t>4</w:t>
            </w:r>
          </w:p>
        </w:tc>
      </w:tr>
      <w:tr w:rsidR="00A731A7" w:rsidRPr="00897F54" w:rsidTr="0077627F">
        <w:tc>
          <w:tcPr>
            <w:tcW w:w="9360" w:type="dxa"/>
          </w:tcPr>
          <w:p w:rsidR="00A731A7" w:rsidRPr="002D11E1" w:rsidRDefault="00A731A7" w:rsidP="0077627F">
            <w:pPr>
              <w:pStyle w:val="Heading1"/>
              <w:jc w:val="left"/>
              <w:rPr>
                <w:rFonts w:ascii="Times New Roman" w:hAnsi="Times New Roman" w:cs="Times New Roman"/>
                <w:b w:val="0"/>
                <w:sz w:val="22"/>
                <w:szCs w:val="22"/>
                <w:u w:val="none"/>
              </w:rPr>
            </w:pPr>
            <w:r>
              <w:rPr>
                <w:rFonts w:ascii="Times New Roman" w:hAnsi="Times New Roman" w:cs="Times New Roman"/>
                <w:b w:val="0"/>
                <w:sz w:val="22"/>
                <w:szCs w:val="22"/>
                <w:u w:val="none"/>
              </w:rPr>
              <w:t xml:space="preserve">    </w:t>
            </w:r>
            <w:r w:rsidRPr="002D11E1">
              <w:rPr>
                <w:rFonts w:ascii="Times New Roman" w:hAnsi="Times New Roman" w:cs="Times New Roman"/>
                <w:b w:val="0"/>
                <w:sz w:val="22"/>
                <w:szCs w:val="22"/>
                <w:u w:val="none"/>
              </w:rPr>
              <w:t>Приложение 9. Указания по устройству ограждений площадок и участков предприятий, зданий и сооружений</w:t>
            </w:r>
          </w:p>
        </w:tc>
        <w:tc>
          <w:tcPr>
            <w:tcW w:w="720" w:type="dxa"/>
            <w:vAlign w:val="center"/>
          </w:tcPr>
          <w:p w:rsidR="00A731A7" w:rsidRPr="00327578" w:rsidRDefault="00A731A7" w:rsidP="0077627F">
            <w:pPr>
              <w:widowControl w:val="0"/>
              <w:autoSpaceDE w:val="0"/>
              <w:autoSpaceDN w:val="0"/>
              <w:adjustRightInd w:val="0"/>
              <w:jc w:val="center"/>
              <w:rPr>
                <w:bCs/>
                <w:sz w:val="22"/>
                <w:szCs w:val="22"/>
                <w:lang w:val="en-US"/>
              </w:rPr>
            </w:pPr>
            <w:r>
              <w:rPr>
                <w:bCs/>
                <w:sz w:val="22"/>
                <w:szCs w:val="22"/>
              </w:rPr>
              <w:t>14</w:t>
            </w:r>
            <w:r>
              <w:rPr>
                <w:bCs/>
                <w:sz w:val="22"/>
                <w:szCs w:val="22"/>
                <w:lang w:val="en-US"/>
              </w:rPr>
              <w:t>6</w:t>
            </w:r>
          </w:p>
        </w:tc>
      </w:tr>
    </w:tbl>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p>
    <w:p w:rsidR="00A731A7" w:rsidRDefault="00A731A7" w:rsidP="00686E5A">
      <w:pPr>
        <w:jc w:val="center"/>
        <w:rPr>
          <w:b/>
          <w:sz w:val="28"/>
          <w:szCs w:val="28"/>
          <w:u w:val="single"/>
        </w:rPr>
      </w:pPr>
      <w:r w:rsidRPr="00E773E9">
        <w:rPr>
          <w:b/>
          <w:sz w:val="28"/>
          <w:szCs w:val="28"/>
          <w:u w:val="single"/>
        </w:rPr>
        <w:t xml:space="preserve">Местные нормативы градостроительного проектирования </w:t>
      </w:r>
    </w:p>
    <w:p w:rsidR="00A731A7" w:rsidRDefault="00A731A7" w:rsidP="00686E5A">
      <w:pPr>
        <w:jc w:val="center"/>
        <w:rPr>
          <w:b/>
          <w:sz w:val="28"/>
          <w:szCs w:val="28"/>
          <w:u w:val="single"/>
        </w:rPr>
      </w:pPr>
      <w:r>
        <w:rPr>
          <w:b/>
          <w:sz w:val="28"/>
          <w:szCs w:val="28"/>
          <w:u w:val="single"/>
        </w:rPr>
        <w:t>Коржевского</w:t>
      </w:r>
      <w:r w:rsidRPr="00846D62">
        <w:rPr>
          <w:b/>
          <w:sz w:val="28"/>
          <w:szCs w:val="28"/>
          <w:u w:val="single"/>
        </w:rPr>
        <w:t xml:space="preserve"> </w:t>
      </w:r>
      <w:r w:rsidRPr="00C7564D">
        <w:rPr>
          <w:b/>
          <w:sz w:val="28"/>
          <w:szCs w:val="28"/>
          <w:u w:val="single"/>
        </w:rPr>
        <w:t>сельского поселения</w:t>
      </w:r>
      <w:r>
        <w:rPr>
          <w:b/>
          <w:sz w:val="28"/>
          <w:szCs w:val="28"/>
          <w:u w:val="single"/>
        </w:rPr>
        <w:t xml:space="preserve"> Славянского района Краснодарского края</w:t>
      </w:r>
      <w:r w:rsidRPr="00E773E9">
        <w:rPr>
          <w:b/>
          <w:sz w:val="28"/>
          <w:szCs w:val="28"/>
          <w:u w:val="single"/>
        </w:rPr>
        <w:t>.</w:t>
      </w:r>
    </w:p>
    <w:p w:rsidR="00A731A7" w:rsidRDefault="00A731A7" w:rsidP="00686E5A">
      <w:pPr>
        <w:jc w:val="center"/>
        <w:rPr>
          <w:b/>
          <w:sz w:val="28"/>
          <w:szCs w:val="28"/>
        </w:rPr>
      </w:pPr>
    </w:p>
    <w:p w:rsidR="00A731A7" w:rsidRDefault="00A731A7" w:rsidP="00686E5A">
      <w:r>
        <w:t xml:space="preserve">          </w:t>
      </w:r>
      <w:r w:rsidRPr="00931443">
        <w:t>Н</w:t>
      </w:r>
      <w:r>
        <w:t>астоящие местные нормативы градостроительного проектирования Коржевского</w:t>
      </w:r>
      <w:r w:rsidRPr="00FA4132">
        <w:t xml:space="preserve"> </w:t>
      </w:r>
      <w:r>
        <w:t xml:space="preserve">сельского поселения Славянского района Краснодарского края (далее - Нормативы) разработаны в соответствии с Градостроительным кодексом Российской Федерации от 29.12.2004 г.№190 – ФЗ, законом Краснодарского края от 21 июля </w:t>
      </w:r>
      <w:smartTag w:uri="urn:schemas-microsoft-com:office:smarttags" w:element="metricconverter">
        <w:smartTagPr>
          <w:attr w:name="ProductID" w:val="2008 г"/>
        </w:smartTagPr>
        <w:r>
          <w:t>2008 г</w:t>
        </w:r>
      </w:smartTag>
      <w:r>
        <w:t xml:space="preserve">. № 1540 – КЗ «Градостроительный кодекс Краснодарского края», постановлением Законодательного собрания Краснодарского края от 24 июля </w:t>
      </w:r>
      <w:smartTag w:uri="urn:schemas-microsoft-com:office:smarttags" w:element="metricconverter">
        <w:smartTagPr>
          <w:attr w:name="ProductID" w:val="2009 г"/>
        </w:smartTagPr>
        <w:r>
          <w:t>2009 г</w:t>
        </w:r>
      </w:smartTag>
      <w:r>
        <w:t>. № 1381 – П «Об утверждении нормативов градостроительного проектирования Краснодарского края», постановлением главы Коржевского</w:t>
      </w:r>
      <w:r>
        <w:rPr>
          <w:color w:val="FF0000"/>
        </w:rPr>
        <w:t xml:space="preserve"> </w:t>
      </w:r>
      <w:r w:rsidRPr="008A7EF4">
        <w:t xml:space="preserve">сельского поселения </w:t>
      </w:r>
      <w:r>
        <w:t>Славянского</w:t>
      </w:r>
      <w:r w:rsidRPr="008A7EF4">
        <w:t xml:space="preserve"> района</w:t>
      </w:r>
      <w:r w:rsidRPr="00EB7908">
        <w:rPr>
          <w:color w:val="FF0000"/>
        </w:rPr>
        <w:t xml:space="preserve"> </w:t>
      </w:r>
      <w:r w:rsidRPr="008A7EF4">
        <w:t>от</w:t>
      </w:r>
      <w:r w:rsidRPr="00EB7908">
        <w:rPr>
          <w:color w:val="FF0000"/>
        </w:rPr>
        <w:t xml:space="preserve"> </w:t>
      </w:r>
      <w:r>
        <w:t xml:space="preserve">          </w:t>
      </w:r>
      <w:r w:rsidRPr="008A7EF4">
        <w:t>г.</w:t>
      </w:r>
      <w:r>
        <w:rPr>
          <w:color w:val="FF0000"/>
        </w:rPr>
        <w:t xml:space="preserve">   </w:t>
      </w:r>
      <w:r w:rsidRPr="008A7EF4">
        <w:t>№</w:t>
      </w:r>
      <w:r>
        <w:t xml:space="preserve">     </w:t>
      </w:r>
      <w:r w:rsidRPr="008A7EF4">
        <w:t xml:space="preserve"> </w:t>
      </w:r>
    </w:p>
    <w:p w:rsidR="00A731A7" w:rsidRDefault="00A731A7" w:rsidP="00686E5A"/>
    <w:p w:rsidR="00A731A7" w:rsidRDefault="00A731A7" w:rsidP="00686E5A"/>
    <w:p w:rsidR="00A731A7" w:rsidRDefault="00A731A7" w:rsidP="00686E5A">
      <w:pPr>
        <w:jc w:val="center"/>
        <w:rPr>
          <w:b/>
          <w:u w:val="single"/>
        </w:rPr>
      </w:pPr>
      <w:r w:rsidRPr="003F5125">
        <w:rPr>
          <w:b/>
          <w:u w:val="single"/>
        </w:rPr>
        <w:t>Часть 1. Общие положения.</w:t>
      </w:r>
    </w:p>
    <w:p w:rsidR="00A731A7" w:rsidRDefault="00A731A7" w:rsidP="00686E5A">
      <w:pPr>
        <w:rPr>
          <w:b/>
        </w:rPr>
      </w:pPr>
    </w:p>
    <w:p w:rsidR="00A731A7" w:rsidRDefault="00A731A7" w:rsidP="00686E5A">
      <w:pPr>
        <w:numPr>
          <w:ilvl w:val="1"/>
          <w:numId w:val="1"/>
        </w:numPr>
        <w:jc w:val="center"/>
        <w:rPr>
          <w:b/>
        </w:rPr>
      </w:pPr>
      <w:r w:rsidRPr="00E773E9">
        <w:rPr>
          <w:b/>
        </w:rPr>
        <w:t>Назначение и область применения</w:t>
      </w:r>
      <w:r>
        <w:rPr>
          <w:b/>
        </w:rPr>
        <w:t xml:space="preserve"> местных</w:t>
      </w:r>
      <w:r w:rsidRPr="00E773E9">
        <w:rPr>
          <w:b/>
        </w:rPr>
        <w:t xml:space="preserve"> нормативов градостроительного проектирования.</w:t>
      </w:r>
    </w:p>
    <w:p w:rsidR="00A731A7" w:rsidRDefault="00A731A7" w:rsidP="00686E5A">
      <w:pPr>
        <w:rPr>
          <w:b/>
        </w:rPr>
      </w:pPr>
    </w:p>
    <w:p w:rsidR="00A731A7" w:rsidRDefault="00A731A7" w:rsidP="00686E5A">
      <w:pPr>
        <w:jc w:val="both"/>
      </w:pPr>
      <w:r>
        <w:t xml:space="preserve">    1.1.1. Настоящие нормативы применяются 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Коржевского сельского поселения Славянского района, а также используются для принятия решений органами государственной власти и местного самоуправления, органами контроля и надзора.</w:t>
      </w:r>
    </w:p>
    <w:p w:rsidR="00A731A7" w:rsidRDefault="00A731A7" w:rsidP="00686E5A">
      <w:r>
        <w:t xml:space="preserve">    1.1.2.  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A731A7" w:rsidRDefault="00A731A7" w:rsidP="00686E5A">
      <w:r>
        <w:t xml:space="preserve">    1.1.3. Нормативы устанавливают минимальные расчетные показатели для:</w:t>
      </w:r>
    </w:p>
    <w:p w:rsidR="00A731A7" w:rsidRDefault="00A731A7" w:rsidP="00686E5A">
      <w:r>
        <w:t xml:space="preserve">          -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A731A7" w:rsidRDefault="00A731A7" w:rsidP="00686E5A">
      <w:r>
        <w:t xml:space="preserve">          - определения потребности в территориях различного назначения;</w:t>
      </w:r>
    </w:p>
    <w:p w:rsidR="00A731A7" w:rsidRDefault="00A731A7" w:rsidP="00686E5A">
      <w:r>
        <w:t xml:space="preserve">          -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A731A7" w:rsidRDefault="00A731A7" w:rsidP="00686E5A">
      <w:r>
        <w:t xml:space="preserve">          -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A731A7" w:rsidRDefault="00A731A7" w:rsidP="00686E5A">
      <w:r>
        <w:t xml:space="preserve">          - определения при подготовке проектов планировки и проектов межевания:</w:t>
      </w:r>
    </w:p>
    <w:p w:rsidR="00A731A7" w:rsidRDefault="00A731A7" w:rsidP="00686E5A">
      <w:r>
        <w:t xml:space="preserve">             а) размеров земельных участков необходимых для эксплуатации существующих зданий, строений, сооружений;</w:t>
      </w:r>
    </w:p>
    <w:p w:rsidR="00A731A7" w:rsidRDefault="00A731A7" w:rsidP="00686E5A">
      <w:r>
        <w:t xml:space="preserve">             б) расстояний между проектируемыми улицами, проездами, зданиями, строениями различных типов при различных планировочных условиях;</w:t>
      </w:r>
    </w:p>
    <w:p w:rsidR="00A731A7" w:rsidRDefault="00A731A7" w:rsidP="00686E5A">
      <w:r>
        <w:t xml:space="preserve">           - определения иных параметров развития территории при градостроительном проектировании.</w:t>
      </w:r>
    </w:p>
    <w:p w:rsidR="00A731A7" w:rsidRDefault="00A731A7" w:rsidP="00686E5A">
      <w:r>
        <w:t xml:space="preserve">       1.1.4. 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Краснодарского края. </w:t>
      </w:r>
    </w:p>
    <w:p w:rsidR="00A731A7" w:rsidRDefault="00A731A7" w:rsidP="00686E5A"/>
    <w:p w:rsidR="00A731A7" w:rsidRDefault="00A731A7" w:rsidP="00686E5A"/>
    <w:p w:rsidR="00A731A7" w:rsidRDefault="00A731A7" w:rsidP="00686E5A"/>
    <w:p w:rsidR="00A731A7" w:rsidRDefault="00A731A7" w:rsidP="00686E5A">
      <w:pPr>
        <w:jc w:val="center"/>
        <w:rPr>
          <w:b/>
        </w:rPr>
      </w:pPr>
      <w:r w:rsidRPr="002248DC">
        <w:rPr>
          <w:b/>
        </w:rPr>
        <w:t>1.2. Термины и определения, применяемые (используемые) в Нормативах градостроительного проектирования.</w:t>
      </w:r>
    </w:p>
    <w:p w:rsidR="00A731A7" w:rsidRDefault="00A731A7" w:rsidP="00686E5A">
      <w:pPr>
        <w:rPr>
          <w:b/>
        </w:rPr>
      </w:pPr>
    </w:p>
    <w:p w:rsidR="00A731A7" w:rsidRDefault="00A731A7" w:rsidP="00686E5A">
      <w:r>
        <w:t xml:space="preserve">    </w:t>
      </w:r>
      <w:r w:rsidRPr="00B61E87">
        <w:t>1.2.1.</w:t>
      </w:r>
      <w:r>
        <w:t xml:space="preserve"> </w:t>
      </w:r>
      <w:r w:rsidRPr="00B61E87">
        <w:rPr>
          <w:b/>
        </w:rPr>
        <w:t>Обязательные нормативные требования</w:t>
      </w:r>
      <w:r>
        <w:t xml:space="preserve"> – положения, применение которых обязательно. Обязательные нормативные требования приведены в основном тексте нормативного документа.</w:t>
      </w:r>
    </w:p>
    <w:p w:rsidR="00A731A7" w:rsidRDefault="00A731A7" w:rsidP="00686E5A">
      <w:r>
        <w:t xml:space="preserve">   1.2.2</w:t>
      </w:r>
      <w:r w:rsidRPr="00B61E87">
        <w:rPr>
          <w:b/>
        </w:rPr>
        <w:t>.  Рекомендуемые нормативные требования</w:t>
      </w:r>
      <w:r>
        <w:t xml:space="preserve"> – положения, имеющие рекомендательный характер; допускаются отступления при соответствующем обосновании при разработке генерального плана и документации по планировке территории. Приведены в рекомендуемых приложениях.  </w:t>
      </w:r>
    </w:p>
    <w:p w:rsidR="00A731A7" w:rsidRDefault="00A731A7" w:rsidP="00686E5A">
      <w:r>
        <w:t xml:space="preserve">   1.2.3. </w:t>
      </w:r>
      <w:r w:rsidRPr="00B61E87">
        <w:rPr>
          <w:b/>
        </w:rPr>
        <w:t>Справочные приложения</w:t>
      </w:r>
      <w:r>
        <w:t xml:space="preserve"> – приложения, содержащие описания, показатели и другую информацию.</w:t>
      </w:r>
    </w:p>
    <w:p w:rsidR="00A731A7" w:rsidRDefault="00A731A7" w:rsidP="00686E5A">
      <w:r>
        <w:t xml:space="preserve">   1.2.4</w:t>
      </w:r>
      <w:r w:rsidRPr="00B61E87">
        <w:rPr>
          <w:b/>
        </w:rPr>
        <w:t>.  Населенный пункт</w:t>
      </w:r>
      <w:r>
        <w:t xml:space="preserve"> – часть территории в составе поселения, являющаяся местом жительства людей и как территориальная единица, имеющая официальное географическое наименование, установленный законодательством соответствующий статус (категорию) и сосредоточенную застройку в пределах фиксированных границ земельных участков. Населенные пункты подразделяются на городские и сельские.</w:t>
      </w:r>
    </w:p>
    <w:p w:rsidR="00A731A7" w:rsidRDefault="00A731A7" w:rsidP="00686E5A">
      <w:r>
        <w:t xml:space="preserve">   1.2.5. </w:t>
      </w:r>
      <w:r>
        <w:rPr>
          <w:b/>
        </w:rPr>
        <w:t>Черта сельских населенных пунктов</w:t>
      </w:r>
      <w:r>
        <w:t xml:space="preserve"> – внешняя граница земель населенного пункта, которая отделяет земли поселения (населенного пункта) от земель иных категорий.</w:t>
      </w:r>
    </w:p>
    <w:p w:rsidR="00A731A7" w:rsidRDefault="00A731A7" w:rsidP="00686E5A">
      <w:r>
        <w:t xml:space="preserve">   1.2.6.  </w:t>
      </w:r>
      <w:r w:rsidRPr="00487E7B">
        <w:rPr>
          <w:b/>
        </w:rPr>
        <w:t xml:space="preserve">Генеральный план </w:t>
      </w:r>
      <w:r>
        <w:rPr>
          <w:b/>
        </w:rPr>
        <w:t xml:space="preserve">поселения </w:t>
      </w:r>
      <w:r>
        <w:t>– вид документа территориального планирования муниципального образования,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A731A7" w:rsidRDefault="00A731A7" w:rsidP="00686E5A">
      <w:r>
        <w:t xml:space="preserve">   1.2.7.  </w:t>
      </w:r>
      <w:r w:rsidRPr="00487E7B">
        <w:rPr>
          <w:b/>
        </w:rPr>
        <w:t>Градостроительная деятельность</w:t>
      </w:r>
      <w:r>
        <w:t xml:space="preserve"> -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A731A7" w:rsidRDefault="00A731A7" w:rsidP="00686E5A">
      <w:r>
        <w:t xml:space="preserve">   1.2.8.  </w:t>
      </w:r>
      <w:r w:rsidRPr="0048497C">
        <w:rPr>
          <w:b/>
        </w:rPr>
        <w:t>Устойчивое развитие территорий</w:t>
      </w:r>
      <w: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A731A7" w:rsidRDefault="00A731A7" w:rsidP="00686E5A">
      <w:r>
        <w:t xml:space="preserve">   1.2.9. </w:t>
      </w:r>
      <w:r w:rsidRPr="002E25FB">
        <w:rPr>
          <w:b/>
        </w:rPr>
        <w:t>Правила землепользования и застройки</w:t>
      </w:r>
      <w: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731A7" w:rsidRDefault="00A731A7" w:rsidP="00686E5A">
      <w:r>
        <w:t xml:space="preserve">   1.2.10. </w:t>
      </w:r>
      <w:r w:rsidRPr="002E25FB">
        <w:rPr>
          <w:b/>
        </w:rPr>
        <w:t>Территориальное планирование</w:t>
      </w:r>
      <w: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A731A7" w:rsidRDefault="00A731A7" w:rsidP="00686E5A">
      <w:r>
        <w:t xml:space="preserve">   1.2.11. </w:t>
      </w:r>
      <w:r w:rsidRPr="002E25FB">
        <w:rPr>
          <w:b/>
        </w:rPr>
        <w:t>Функциональное зонирование территории</w:t>
      </w:r>
      <w:r>
        <w:t xml:space="preserve"> - деление территории на зоны при градостроительном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A731A7" w:rsidRDefault="00A731A7" w:rsidP="00686E5A">
      <w:r>
        <w:t xml:space="preserve">   1.2.12. </w:t>
      </w:r>
      <w:r w:rsidRPr="002E25FB">
        <w:rPr>
          <w:b/>
        </w:rPr>
        <w:t>Функциональные зоны</w:t>
      </w:r>
      <w:r>
        <w:t xml:space="preserve"> - зоны, для которых документами территориального планирования определены границы и функциональное назначение.</w:t>
      </w:r>
    </w:p>
    <w:p w:rsidR="00A731A7" w:rsidRDefault="00A731A7" w:rsidP="00686E5A">
      <w:r>
        <w:t xml:space="preserve">   1.2.13. </w:t>
      </w:r>
      <w:r w:rsidRPr="002E25FB">
        <w:rPr>
          <w:b/>
        </w:rPr>
        <w:t>Зоны с особыми условиями использования территорий</w:t>
      </w:r>
      <w: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A731A7" w:rsidRDefault="00A731A7" w:rsidP="00686E5A">
      <w:r>
        <w:t xml:space="preserve">   1.2.14. </w:t>
      </w:r>
      <w:r w:rsidRPr="002E25FB">
        <w:rPr>
          <w:b/>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A731A7" w:rsidRDefault="00A731A7" w:rsidP="00686E5A">
      <w:r>
        <w:t xml:space="preserve">   1.2.15. </w:t>
      </w:r>
      <w:r w:rsidRPr="002E25FB">
        <w:rPr>
          <w:b/>
        </w:rPr>
        <w:t>Территориальные зоны</w:t>
      </w:r>
      <w:r>
        <w:t xml:space="preserve"> - зоны, выделенные в составе территории, обладающие едиными функциональными, средовыми и пространственно-планировочными характеристиками, для которых в правилах землепользования и застройки определены границы и установлены градостроительные регламенты.</w:t>
      </w:r>
    </w:p>
    <w:p w:rsidR="00A731A7" w:rsidRDefault="00A731A7" w:rsidP="00686E5A">
      <w:r>
        <w:t xml:space="preserve">  1.2.16. </w:t>
      </w:r>
      <w:r w:rsidRPr="002E25FB">
        <w:rPr>
          <w:b/>
        </w:rPr>
        <w:t>Градостроительный регламент</w:t>
      </w:r>
      <w: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A731A7" w:rsidRDefault="00A731A7" w:rsidP="00686E5A">
      <w:r>
        <w:t xml:space="preserve">   1.2.17. </w:t>
      </w:r>
      <w:r w:rsidRPr="002E25FB">
        <w:rPr>
          <w:b/>
        </w:rPr>
        <w:t>Территории общего пользования</w:t>
      </w:r>
      <w:r>
        <w:t xml:space="preserve"> - территории, которыми беспрепятственно пользуется неограниченный круг лиц (в том числе площади, улицы, проезды, набережные, скверы, бульвары).</w:t>
      </w:r>
    </w:p>
    <w:p w:rsidR="00A731A7" w:rsidRDefault="00A731A7" w:rsidP="00686E5A">
      <w:r>
        <w:t xml:space="preserve">   </w:t>
      </w:r>
      <w:r w:rsidRPr="002E25FB">
        <w:t>1.2.</w:t>
      </w:r>
      <w:r>
        <w:t>18</w:t>
      </w:r>
      <w:r w:rsidRPr="002E25FB">
        <w:t>.</w:t>
      </w:r>
      <w:r>
        <w:rPr>
          <w:b/>
        </w:rPr>
        <w:t xml:space="preserve"> </w:t>
      </w:r>
      <w:r w:rsidRPr="002E25FB">
        <w:rPr>
          <w:b/>
        </w:rPr>
        <w:t xml:space="preserve">Строительство </w:t>
      </w:r>
      <w:r>
        <w:t>- создание зданий, строений, сооружений (в том числе на месте сносимых объектов капитального строительства).</w:t>
      </w:r>
    </w:p>
    <w:p w:rsidR="00A731A7" w:rsidRDefault="00A731A7" w:rsidP="00686E5A">
      <w:r>
        <w:t xml:space="preserve">   1.2.19. </w:t>
      </w:r>
      <w:r w:rsidRPr="002E25FB">
        <w:rPr>
          <w:b/>
        </w:rPr>
        <w:t>Реконструкция</w:t>
      </w:r>
      <w: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A731A7" w:rsidRDefault="00A731A7" w:rsidP="00686E5A">
      <w:r>
        <w:t xml:space="preserve">   1.2.20. </w:t>
      </w:r>
      <w:r w:rsidRPr="002E25FB">
        <w:rPr>
          <w:b/>
        </w:rPr>
        <w:t>Инженерные изыскания</w:t>
      </w:r>
      <w: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731A7" w:rsidRDefault="00A731A7" w:rsidP="00686E5A">
      <w:r>
        <w:t xml:space="preserve">   1.2.21. </w:t>
      </w:r>
      <w:r w:rsidRPr="002E25FB">
        <w:rPr>
          <w:b/>
        </w:rPr>
        <w:t>Земельный участок</w:t>
      </w:r>
      <w:r>
        <w:t xml:space="preserve"> - часть земной поверхности, границы которой определены в соответствии с федеральными законами.</w:t>
      </w:r>
    </w:p>
    <w:p w:rsidR="00A731A7" w:rsidRDefault="00A731A7" w:rsidP="00686E5A">
      <w:r>
        <w:t xml:space="preserve">   1.2.22. </w:t>
      </w:r>
      <w:r>
        <w:rPr>
          <w:b/>
        </w:rPr>
        <w:t>К</w:t>
      </w:r>
      <w:r w:rsidRPr="002E25FB">
        <w:rPr>
          <w:b/>
        </w:rPr>
        <w:t>вартал</w:t>
      </w:r>
      <w:r>
        <w:t xml:space="preserve"> - структурный элемент жилой застройки.</w:t>
      </w:r>
    </w:p>
    <w:p w:rsidR="00A731A7" w:rsidRDefault="00A731A7" w:rsidP="00686E5A">
      <w:r>
        <w:t xml:space="preserve">   1.2.23. </w:t>
      </w:r>
      <w:r w:rsidRPr="002E25FB">
        <w:rPr>
          <w:b/>
        </w:rPr>
        <w:t>Жилой район</w:t>
      </w:r>
      <w:r>
        <w:t xml:space="preserve"> - структурный элемент селитебной территории.</w:t>
      </w:r>
    </w:p>
    <w:p w:rsidR="00A731A7" w:rsidRDefault="00A731A7" w:rsidP="00686E5A">
      <w:r>
        <w:t xml:space="preserve">    1.2.24. </w:t>
      </w:r>
      <w:r w:rsidRPr="002E25FB">
        <w:rPr>
          <w:b/>
        </w:rPr>
        <w:t>Улица</w:t>
      </w:r>
      <w:r>
        <w:t xml:space="preserve"> - путь сообщения на территории населенного пункта, предназначенный преимущественно для движения транспортных средств и пешеходов, расположенный между кварталами застройки и ограниченный красными линиями улично-дорожной сети.</w:t>
      </w:r>
    </w:p>
    <w:p w:rsidR="00A731A7" w:rsidRDefault="00A731A7" w:rsidP="00686E5A">
      <w:r>
        <w:t xml:space="preserve">   1.2.25.  </w:t>
      </w:r>
      <w:r w:rsidRPr="002E25FB">
        <w:rPr>
          <w:b/>
        </w:rPr>
        <w:t>Дорога</w:t>
      </w:r>
      <w: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тротуары, обочины и разделительные полосы при их наличии.</w:t>
      </w:r>
    </w:p>
    <w:p w:rsidR="00A731A7" w:rsidRDefault="00A731A7" w:rsidP="00686E5A">
      <w:r>
        <w:t xml:space="preserve">  1.2.26. </w:t>
      </w:r>
      <w:r w:rsidRPr="002E25FB">
        <w:rPr>
          <w:b/>
        </w:rPr>
        <w:t>Пешеходная зона</w:t>
      </w:r>
      <w:r>
        <w:t xml:space="preserve"> - территория, предназначенная для передвижения пешеходов.</w:t>
      </w:r>
    </w:p>
    <w:p w:rsidR="00A731A7" w:rsidRDefault="00A731A7" w:rsidP="00686E5A">
      <w:r>
        <w:t xml:space="preserve">  1.2.27. </w:t>
      </w:r>
      <w:r w:rsidRPr="002E25FB">
        <w:rPr>
          <w:b/>
        </w:rPr>
        <w:t>Градостроительная емкость (интенсивность использования, застройки) территории</w:t>
      </w:r>
      <w:r>
        <w:t xml:space="preserve"> - объем застройки, который соответствует роли и месту территории в планировочной структуре населенного пункта. Характеризуется показателями плотности застройки, коэффициентом (в процентах) застройки территории.</w:t>
      </w:r>
    </w:p>
    <w:p w:rsidR="00A731A7" w:rsidRDefault="00A731A7" w:rsidP="00686E5A">
      <w:r>
        <w:t xml:space="preserve">  </w:t>
      </w:r>
      <w:r w:rsidRPr="002E25FB">
        <w:t>1.2.</w:t>
      </w:r>
      <w:r>
        <w:t>28</w:t>
      </w:r>
      <w:r w:rsidRPr="002E25FB">
        <w:t>.</w:t>
      </w:r>
      <w:r>
        <w:rPr>
          <w:b/>
        </w:rPr>
        <w:t xml:space="preserve"> </w:t>
      </w:r>
      <w:r w:rsidRPr="002E25FB">
        <w:rPr>
          <w:b/>
        </w:rPr>
        <w:t>Плотность застройки</w:t>
      </w:r>
      <w: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731A7" w:rsidRDefault="00A731A7" w:rsidP="00686E5A">
      <w:r>
        <w:t xml:space="preserve">  1.2.29. </w:t>
      </w:r>
      <w:r w:rsidRPr="004E348F">
        <w:rPr>
          <w:b/>
        </w:rPr>
        <w:t>Суммарная поэтажная площадь</w:t>
      </w:r>
      <w: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A731A7" w:rsidRDefault="00A731A7" w:rsidP="00686E5A">
      <w:r>
        <w:t xml:space="preserve">  1.2.30. </w:t>
      </w:r>
      <w:r w:rsidRPr="004E348F">
        <w:rPr>
          <w:b/>
        </w:rPr>
        <w:t>Коэффициент застройки (Кз</w:t>
      </w:r>
      <w:r>
        <w:t>) - отношение территории земельного участка, которая может быть занята зданиями, ко всей площади участка (в процентах).</w:t>
      </w:r>
    </w:p>
    <w:p w:rsidR="00A731A7" w:rsidRDefault="00A731A7" w:rsidP="00686E5A">
      <w:r>
        <w:t xml:space="preserve">  1.2.31. </w:t>
      </w:r>
      <w:r w:rsidRPr="004E348F">
        <w:rPr>
          <w:b/>
        </w:rPr>
        <w:t>Коэффициент плотности застройки (Кпз)</w:t>
      </w:r>
      <w:r>
        <w:t xml:space="preserve"> - отношение площади всех этажей зданий и сооружений к площади участка.</w:t>
      </w:r>
    </w:p>
    <w:p w:rsidR="00A731A7" w:rsidRDefault="00A731A7" w:rsidP="00686E5A">
      <w:r>
        <w:t xml:space="preserve">  1.2.32. </w:t>
      </w:r>
      <w:r w:rsidRPr="004E348F">
        <w:rPr>
          <w:b/>
        </w:rPr>
        <w:t>Охранная зона объекта культурного наследия</w:t>
      </w:r>
      <w: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поселений и других объектов).</w:t>
      </w:r>
    </w:p>
    <w:p w:rsidR="00A731A7" w:rsidRDefault="00A731A7" w:rsidP="00686E5A">
      <w:r>
        <w:t xml:space="preserve">  1.2.33. </w:t>
      </w:r>
      <w:r w:rsidRPr="004E348F">
        <w:rPr>
          <w:b/>
        </w:rPr>
        <w:t>Озелененная территория</w:t>
      </w:r>
      <w:r>
        <w:t xml:space="preserve">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застроенная территория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A731A7" w:rsidRDefault="00A731A7" w:rsidP="00686E5A">
      <w:r>
        <w:t xml:space="preserve">  1.2.34</w:t>
      </w:r>
      <w:r w:rsidRPr="004E348F">
        <w:rPr>
          <w:b/>
        </w:rPr>
        <w:t>.  Коэффициент озеленения</w:t>
      </w:r>
      <w:r>
        <w:t xml:space="preserve"> - отношение территории земельного участка, которая должна быть занята зелеными насаждениями, ко всей площади участка (в процентах).</w:t>
      </w:r>
    </w:p>
    <w:p w:rsidR="00A731A7" w:rsidRDefault="00A731A7" w:rsidP="00686E5A">
      <w:r>
        <w:t xml:space="preserve">  1.2.35. </w:t>
      </w:r>
      <w:r w:rsidRPr="00BF52D4">
        <w:rPr>
          <w:b/>
        </w:rPr>
        <w:t>Квартал сохраняемой застройки</w:t>
      </w:r>
      <w: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A731A7" w:rsidRDefault="00A731A7" w:rsidP="00686E5A">
      <w:r>
        <w:t xml:space="preserve">  1.2.36. </w:t>
      </w:r>
      <w:r w:rsidRPr="00BF52D4">
        <w:rPr>
          <w:b/>
        </w:rPr>
        <w:t>Стоянка для автомобилей (автостоянка)</w:t>
      </w:r>
      <w: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A731A7" w:rsidRDefault="00A731A7" w:rsidP="00686E5A">
      <w:r>
        <w:t xml:space="preserve">   1.2,37. </w:t>
      </w:r>
      <w:r w:rsidRPr="00BF52D4">
        <w:rPr>
          <w:b/>
        </w:rPr>
        <w:t>Надземная автостоянка закрытого типа</w:t>
      </w:r>
      <w:r>
        <w:t xml:space="preserve"> - автостоянка с наружными стеновыми ограждениями (гаражи, гаражи-стоянки, гаражные комплексы).</w:t>
      </w:r>
    </w:p>
    <w:p w:rsidR="00A731A7" w:rsidRDefault="00A731A7" w:rsidP="00686E5A">
      <w:r>
        <w:t xml:space="preserve">   1.2.38. </w:t>
      </w:r>
      <w:r w:rsidRPr="00BF52D4">
        <w:rPr>
          <w:b/>
        </w:rPr>
        <w:t>Автостоянка открытого типа</w:t>
      </w:r>
      <w: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A731A7" w:rsidRDefault="00A731A7" w:rsidP="00686E5A">
      <w:r>
        <w:t xml:space="preserve">   1.2.39. </w:t>
      </w:r>
      <w:r w:rsidRPr="00BF52D4">
        <w:rPr>
          <w:b/>
        </w:rPr>
        <w:t>Гостевые стоянки</w:t>
      </w:r>
      <w:r>
        <w:t xml:space="preserve"> - открытые площадки, предназначенные для кратковременного хранения (стоянки) легковых автомобилей.</w:t>
      </w:r>
    </w:p>
    <w:p w:rsidR="00A731A7" w:rsidRDefault="00A731A7" w:rsidP="00686E5A">
      <w:r>
        <w:t xml:space="preserve">   1.2.40. </w:t>
      </w:r>
      <w:r w:rsidRPr="00DE1991">
        <w:rPr>
          <w:b/>
        </w:rPr>
        <w:t xml:space="preserve">Гостевой дом для сезонного проживания отдыхающих и туристов (гостевой дом) </w:t>
      </w:r>
      <w:r>
        <w:t>- строение, возведенное на участке, предоставленном под жилищное строительство объектов рекреационного назначения в установленном порядке, предназначенное для проживания одной семьи и размещения не более 30 отдыхающих и с количеством номеров не более 15.</w:t>
      </w:r>
    </w:p>
    <w:p w:rsidR="00A731A7" w:rsidRDefault="00A731A7" w:rsidP="00686E5A">
      <w:r>
        <w:t xml:space="preserve">   1.2.41</w:t>
      </w:r>
      <w:r>
        <w:rPr>
          <w:b/>
        </w:rPr>
        <w:t xml:space="preserve">. </w:t>
      </w:r>
      <w:r w:rsidRPr="00840BAA">
        <w:rPr>
          <w:b/>
        </w:rPr>
        <w:t>Пандус</w:t>
      </w:r>
      <w:r>
        <w:t xml:space="preserve"> - сооружение, имеющее продольный уклон, оборудованное и предназначенное для вертикального перемещения маломобильных граждан, в том числе инвалидов на креслах-колясках, с одного уровня горизонтальной поверхности на другой в соответствии с требованиями, установленными строительными нормами и правилами Российской Федерации.</w:t>
      </w:r>
    </w:p>
    <w:p w:rsidR="00A731A7" w:rsidRDefault="00A731A7" w:rsidP="00686E5A">
      <w:r>
        <w:t xml:space="preserve">   1.2.42. </w:t>
      </w:r>
      <w:r w:rsidRPr="00840BAA">
        <w:rPr>
          <w:b/>
        </w:rPr>
        <w:t>Маломобильные граждане</w:t>
      </w:r>
      <w: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лица старше 60 лет, лица с временными или стойкими нарушениями здоровья, беременные женщины, лица с детьми в возрасте до 3 лет, в том числе с детскими колясками, а также иные лица, испытывающие затруднения в движении и (или) потреблении услуг в силу устойчивого или временного физического недостатка, вынужденные использовать для своего передвижения необходимые средства, приспособления).</w:t>
      </w:r>
    </w:p>
    <w:p w:rsidR="00A731A7" w:rsidRDefault="00A731A7" w:rsidP="00686E5A">
      <w:r>
        <w:t xml:space="preserve">   1.2.43. </w:t>
      </w:r>
      <w:r w:rsidRPr="00840BAA">
        <w:rPr>
          <w:b/>
        </w:rPr>
        <w:t>Красные линии</w:t>
      </w:r>
      <w: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A731A7" w:rsidRDefault="00A731A7" w:rsidP="00686E5A">
      <w:r>
        <w:t xml:space="preserve">   1.2.44. </w:t>
      </w:r>
      <w:r w:rsidRPr="00840BAA">
        <w:rPr>
          <w:b/>
        </w:rPr>
        <w:t>Линии застройки</w:t>
      </w:r>
      <w: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731A7" w:rsidRDefault="00A731A7" w:rsidP="00686E5A">
      <w:r>
        <w:t xml:space="preserve">    1.2.45. </w:t>
      </w:r>
      <w:r w:rsidRPr="0040782D">
        <w:rPr>
          <w:b/>
        </w:rPr>
        <w:t>Отступ застройки</w:t>
      </w:r>
      <w:r>
        <w:t xml:space="preserve"> - расстояние между красной линией или границей земельного участка и стеной здания, строения, сооружения.</w:t>
      </w:r>
    </w:p>
    <w:p w:rsidR="00A731A7" w:rsidRDefault="00A731A7" w:rsidP="00686E5A">
      <w:r>
        <w:t xml:space="preserve">   1. 2.</w:t>
      </w:r>
      <w:r w:rsidRPr="00197D7A">
        <w:t>4</w:t>
      </w:r>
      <w:r>
        <w:t>6</w:t>
      </w:r>
      <w:r w:rsidRPr="00197D7A">
        <w:t>.</w:t>
      </w:r>
      <w:r>
        <w:rPr>
          <w:b/>
        </w:rPr>
        <w:t xml:space="preserve"> </w:t>
      </w:r>
      <w:r w:rsidRPr="00197D7A">
        <w:rPr>
          <w:b/>
        </w:rPr>
        <w:t>Синие линии</w:t>
      </w:r>
      <w: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A731A7" w:rsidRDefault="00A731A7" w:rsidP="00686E5A">
      <w:r>
        <w:t xml:space="preserve">   </w:t>
      </w:r>
      <w:r w:rsidRPr="00197D7A">
        <w:t>1.2.4</w:t>
      </w:r>
      <w:r>
        <w:t>7</w:t>
      </w:r>
      <w:r w:rsidRPr="00197D7A">
        <w:t>.</w:t>
      </w:r>
      <w:r>
        <w:rPr>
          <w:b/>
        </w:rPr>
        <w:t xml:space="preserve"> </w:t>
      </w:r>
      <w:r w:rsidRPr="00197D7A">
        <w:rPr>
          <w:b/>
        </w:rPr>
        <w:t>Границы полосы отвода железных дорог</w:t>
      </w:r>
      <w: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A731A7" w:rsidRDefault="00A731A7" w:rsidP="00686E5A">
      <w:r>
        <w:t xml:space="preserve">    1.2.48. </w:t>
      </w:r>
      <w:r w:rsidRPr="00197D7A">
        <w:rPr>
          <w:b/>
        </w:rPr>
        <w:t>Границы полосы отвода автомобильных дорог</w:t>
      </w:r>
      <w: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A731A7" w:rsidRDefault="00A731A7" w:rsidP="00686E5A">
      <w:r>
        <w:t xml:space="preserve">   </w:t>
      </w:r>
      <w:r w:rsidRPr="00197D7A">
        <w:t>1.2.</w:t>
      </w:r>
      <w:r>
        <w:t>49</w:t>
      </w:r>
      <w:r w:rsidRPr="00197D7A">
        <w:t>.</w:t>
      </w:r>
      <w:r>
        <w:rPr>
          <w:b/>
        </w:rPr>
        <w:t xml:space="preserve"> </w:t>
      </w:r>
      <w:r w:rsidRPr="00197D7A">
        <w:rPr>
          <w:b/>
        </w:rPr>
        <w:t>Границы технических (охранных) зон инженерных сооружений и коммуникаций</w:t>
      </w:r>
      <w: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A731A7" w:rsidRDefault="00A731A7" w:rsidP="00686E5A">
      <w:r>
        <w:t xml:space="preserve">   </w:t>
      </w:r>
      <w:r w:rsidRPr="00197D7A">
        <w:t>1.2.5</w:t>
      </w:r>
      <w:r>
        <w:t>0</w:t>
      </w:r>
      <w:r w:rsidRPr="00197D7A">
        <w:t>.</w:t>
      </w:r>
      <w:r>
        <w:rPr>
          <w:b/>
        </w:rPr>
        <w:t xml:space="preserve"> </w:t>
      </w:r>
      <w:r w:rsidRPr="00197D7A">
        <w:rPr>
          <w:b/>
        </w:rPr>
        <w:t>Границы территорий памятников и ансамблей</w:t>
      </w:r>
      <w: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A731A7" w:rsidRDefault="00A731A7" w:rsidP="00686E5A">
      <w:r>
        <w:t xml:space="preserve">   </w:t>
      </w:r>
      <w:r w:rsidRPr="00197D7A">
        <w:t>1.2.5</w:t>
      </w:r>
      <w:r>
        <w:t>1</w:t>
      </w:r>
      <w:r w:rsidRPr="00197D7A">
        <w:t>.</w:t>
      </w:r>
      <w:r>
        <w:t xml:space="preserve"> </w:t>
      </w:r>
      <w:r w:rsidRPr="00197D7A">
        <w:rPr>
          <w:b/>
        </w:rPr>
        <w:t>Границы зон охраны объекта культурного наследия</w:t>
      </w:r>
      <w: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A731A7" w:rsidRDefault="00A731A7" w:rsidP="00686E5A">
      <w:r>
        <w:t xml:space="preserve">   1.2.52. </w:t>
      </w:r>
      <w:r w:rsidRPr="00197D7A">
        <w:rPr>
          <w:b/>
        </w:rPr>
        <w:t>Границы охранных зон особо охраняемых природных территорий</w:t>
      </w:r>
      <w: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A731A7" w:rsidRDefault="00A731A7" w:rsidP="00686E5A">
      <w:r w:rsidRPr="00CF23FD">
        <w:t xml:space="preserve">   1.2.5</w:t>
      </w:r>
      <w:r>
        <w:t>3</w:t>
      </w:r>
      <w:r w:rsidRPr="00CF23FD">
        <w:t xml:space="preserve">. </w:t>
      </w:r>
      <w:r w:rsidRPr="00CF23FD">
        <w:rPr>
          <w:b/>
        </w:rPr>
        <w:t>Границы водоохранных зон</w:t>
      </w:r>
      <w:r w:rsidRPr="00CF23FD">
        <w:t xml:space="preserve"> - границы территорий, прилегающих к акваториям моря,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A731A7" w:rsidRDefault="00A731A7" w:rsidP="00686E5A">
      <w:r>
        <w:t xml:space="preserve">   1.2.54. </w:t>
      </w:r>
      <w:r w:rsidRPr="00197D7A">
        <w:rPr>
          <w:b/>
        </w:rPr>
        <w:t>Границы прибрежных зон (полос)</w:t>
      </w:r>
      <w: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A731A7" w:rsidRDefault="00A731A7" w:rsidP="00686E5A">
      <w:r>
        <w:t xml:space="preserve">   1.2.55. </w:t>
      </w:r>
      <w:r w:rsidRPr="00197D7A">
        <w:rPr>
          <w:b/>
        </w:rPr>
        <w:t>Границы зон санитарной охраны источников питьевого водоснабжения</w:t>
      </w:r>
      <w:r>
        <w:t xml:space="preserve"> - границы зон I и II поясов, а также жесткой зоны II пояса:</w:t>
      </w:r>
    </w:p>
    <w:p w:rsidR="00A731A7" w:rsidRDefault="00A731A7" w:rsidP="00686E5A">
      <w:r>
        <w:t xml:space="preserve">        </w:t>
      </w:r>
      <w:r w:rsidRPr="00197D7A">
        <w:rPr>
          <w:b/>
        </w:rPr>
        <w:t>границы зоны I пояса санитарной охраны</w:t>
      </w:r>
      <w: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731A7" w:rsidRDefault="00A731A7" w:rsidP="00686E5A">
      <w:r>
        <w:t xml:space="preserve">       </w:t>
      </w:r>
      <w:r>
        <w:rPr>
          <w:b/>
        </w:rPr>
        <w:t xml:space="preserve"> </w:t>
      </w:r>
      <w:r w:rsidRPr="00197D7A">
        <w:rPr>
          <w:b/>
        </w:rPr>
        <w:t>границы зоны II пояса санитарной охраны</w:t>
      </w:r>
      <w: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731A7" w:rsidRDefault="00A731A7" w:rsidP="00686E5A">
      <w:r>
        <w:t xml:space="preserve">       </w:t>
      </w:r>
      <w:r w:rsidRPr="00197D7A">
        <w:rPr>
          <w:b/>
        </w:rPr>
        <w:t>границы жесткой зоны II пояса санитарной охраны</w:t>
      </w:r>
      <w: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731A7" w:rsidRDefault="00A731A7" w:rsidP="00686E5A">
      <w:r>
        <w:t xml:space="preserve">   1.2.56. </w:t>
      </w:r>
      <w:r w:rsidRPr="00197D7A">
        <w:rPr>
          <w:b/>
        </w:rPr>
        <w:t>Границы санитарно-защитных зон</w:t>
      </w:r>
      <w: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A731A7" w:rsidRDefault="00A731A7" w:rsidP="00686E5A"/>
    <w:p w:rsidR="00A731A7" w:rsidRDefault="00A731A7" w:rsidP="00686E5A">
      <w:pPr>
        <w:jc w:val="center"/>
        <w:rPr>
          <w:b/>
        </w:rPr>
      </w:pPr>
      <w:r w:rsidRPr="00686E5A">
        <w:rPr>
          <w:b/>
        </w:rPr>
        <w:t>1</w:t>
      </w:r>
      <w:r w:rsidRPr="00251088">
        <w:rPr>
          <w:b/>
        </w:rPr>
        <w:t>.3. Территориальное планирование</w:t>
      </w:r>
      <w:r>
        <w:rPr>
          <w:b/>
        </w:rPr>
        <w:t>.</w:t>
      </w:r>
    </w:p>
    <w:p w:rsidR="00A731A7" w:rsidRDefault="00A731A7" w:rsidP="00686E5A"/>
    <w:p w:rsidR="00A731A7" w:rsidRDefault="00A731A7" w:rsidP="00686E5A">
      <w:r>
        <w:t xml:space="preserve">    1.3.1. 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A731A7" w:rsidRDefault="00A731A7" w:rsidP="00686E5A">
      <w:r>
        <w:t xml:space="preserve">   1.3.2.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использования территориальных и природных ресурсов, а также занятость трудоспособного населения.</w:t>
      </w:r>
    </w:p>
    <w:p w:rsidR="00A731A7" w:rsidRDefault="00A731A7" w:rsidP="00686E5A">
      <w:r>
        <w:t xml:space="preserve">   1.3.3. Генеральный план – документация о территориальном планировании, определяющая стратегию его территориального, социально - экономического, градостроительного развития и условия формирования среды жизнедеятельности населения.</w:t>
      </w:r>
    </w:p>
    <w:p w:rsidR="00A731A7" w:rsidRDefault="00A731A7" w:rsidP="00686E5A">
      <w:r>
        <w:t xml:space="preserve">   1.3.4.  Генеральный план муниципального образования разрабатывается в соответствии с утвержденной схемой территориального планирования Краснодарского края и схемой территориального планирования Славянского района.</w:t>
      </w:r>
    </w:p>
    <w:p w:rsidR="00A731A7" w:rsidRDefault="00A731A7" w:rsidP="00686E5A">
      <w:r>
        <w:t xml:space="preserve">   1.3.5.  Порядок разработки, согласования и утверждения, а также состав документов генерального плана определяется в соответствии с требованиями Градостроительного кодекса Краснодарского края.</w:t>
      </w:r>
    </w:p>
    <w:p w:rsidR="00A731A7" w:rsidRDefault="00A731A7" w:rsidP="00686E5A">
      <w:r>
        <w:t xml:space="preserve">   1.3.6.  В генеральном плане муниципального образования необходимо предусматривать рациональную очередность развития. При этом необходимо определять перспективы развития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w:t>
      </w:r>
    </w:p>
    <w:p w:rsidR="00A731A7" w:rsidRDefault="00A731A7" w:rsidP="00686E5A">
      <w:r>
        <w:t xml:space="preserve">   1.3.7.  Расчетный срок считать:</w:t>
      </w:r>
    </w:p>
    <w:p w:rsidR="00A731A7" w:rsidRDefault="00A731A7" w:rsidP="00686E5A">
      <w:r>
        <w:t xml:space="preserve">           </w:t>
      </w:r>
      <w:r>
        <w:rPr>
          <w:lang w:val="en-US"/>
        </w:rPr>
        <w:t>I</w:t>
      </w:r>
      <w:r>
        <w:t xml:space="preserve"> период – 10 лет или до 2020 года;</w:t>
      </w:r>
    </w:p>
    <w:p w:rsidR="00A731A7" w:rsidRDefault="00A731A7" w:rsidP="00686E5A">
      <w:r w:rsidRPr="00814BF6">
        <w:t xml:space="preserve">           </w:t>
      </w:r>
      <w:r>
        <w:rPr>
          <w:lang w:val="en-US"/>
        </w:rPr>
        <w:t>II</w:t>
      </w:r>
      <w:r>
        <w:t xml:space="preserve"> период – 20 лет или до 2030 года.</w:t>
      </w:r>
    </w:p>
    <w:p w:rsidR="00A731A7" w:rsidRDefault="00A731A7" w:rsidP="00686E5A">
      <w:r>
        <w:t xml:space="preserve">   1.3.8. Численность населения на расчетный срок следует определять на основе данных о перспективах развития сельского поселения в системе расселения с учетом демографического прогноза естественного и механического прироста населения и сезонных миграций.</w:t>
      </w:r>
    </w:p>
    <w:p w:rsidR="00A731A7" w:rsidRDefault="00A731A7" w:rsidP="00686E5A">
      <w:r>
        <w:t xml:space="preserve">     1.3.11.  Технико-экономические показатели генерального плана приводятся на исходный год его разработки и по этапам его реализации в соответствии </w:t>
      </w:r>
      <w:r w:rsidRPr="006B625E">
        <w:t xml:space="preserve">с приложением 2 </w:t>
      </w:r>
      <w:r w:rsidRPr="00731A69">
        <w:t xml:space="preserve">к настоящим </w:t>
      </w:r>
      <w:r>
        <w:t>Н</w:t>
      </w:r>
      <w:r w:rsidRPr="00731A69">
        <w:t>ормативам.</w:t>
      </w:r>
    </w:p>
    <w:p w:rsidR="00A731A7" w:rsidRDefault="00A731A7" w:rsidP="00686E5A">
      <w:pPr>
        <w:rPr>
          <w:color w:val="FF6600"/>
        </w:rPr>
      </w:pPr>
    </w:p>
    <w:p w:rsidR="00A731A7" w:rsidRDefault="00A731A7" w:rsidP="00686E5A">
      <w:pPr>
        <w:jc w:val="center"/>
        <w:rPr>
          <w:b/>
        </w:rPr>
      </w:pPr>
      <w:r w:rsidRPr="00C206E9">
        <w:rPr>
          <w:b/>
        </w:rPr>
        <w:t>1.4. Планировка территории.</w:t>
      </w:r>
    </w:p>
    <w:p w:rsidR="00A731A7" w:rsidRDefault="00A731A7" w:rsidP="00686E5A">
      <w:pPr>
        <w:rPr>
          <w:b/>
        </w:rPr>
      </w:pPr>
    </w:p>
    <w:p w:rsidR="00A731A7" w:rsidRDefault="00A731A7" w:rsidP="00686E5A">
      <w:r>
        <w:t xml:space="preserve">   </w:t>
      </w:r>
      <w:r w:rsidRPr="00C206E9">
        <w:t>1.4.1</w:t>
      </w:r>
      <w:r>
        <w:t>.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A731A7" w:rsidRDefault="00A731A7" w:rsidP="00686E5A">
      <w:r>
        <w:t xml:space="preserve">   1.4.2.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A731A7" w:rsidRDefault="00A731A7" w:rsidP="00686E5A">
      <w:r>
        <w:t xml:space="preserve">   1.4.3. Границы улично-дорожной сети обозначаются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 </w:t>
      </w:r>
    </w:p>
    <w:p w:rsidR="00A731A7" w:rsidRDefault="00A731A7" w:rsidP="00686E5A">
      <w:r>
        <w:t xml:space="preserve">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A731A7" w:rsidRDefault="00A731A7" w:rsidP="00686E5A">
      <w:r>
        <w:t xml:space="preserve">           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A731A7" w:rsidRDefault="00A731A7" w:rsidP="00686E5A">
      <w:r>
        <w:t xml:space="preserve">           - объектов транспортной инфраструктуры (площади отстоя и кольцевания общественного транспорта, разворотные площадки, площадки для размещения диспетчерских пунктов);</w:t>
      </w:r>
    </w:p>
    <w:p w:rsidR="00A731A7" w:rsidRDefault="00A731A7" w:rsidP="00686E5A">
      <w:r>
        <w:t xml:space="preserve">           - отдельных нестационарных объектов для попутного обслуживания пешеходов (мелкорозничная торговля и бытовое обслуживание).</w:t>
      </w:r>
    </w:p>
    <w:p w:rsidR="00A731A7" w:rsidRDefault="00A731A7" w:rsidP="00686E5A">
      <w:r>
        <w:t xml:space="preserve">   1.4.4. Порядок разработки, согласования и утверждения, а также состав документов проекта планировки определяется в соответствии с требованиями Градостроительного кодекса Краснодарского края.</w:t>
      </w:r>
    </w:p>
    <w:p w:rsidR="00A731A7" w:rsidRDefault="00A731A7" w:rsidP="00686E5A">
      <w:r>
        <w:t xml:space="preserve">   1.4.5. Технико-экономические показатели проекта планировки приводятся в соответствии </w:t>
      </w:r>
      <w:r w:rsidRPr="006B625E">
        <w:t>с приложением 3</w:t>
      </w:r>
      <w:r w:rsidRPr="00287FC3">
        <w:rPr>
          <w:color w:val="FF0000"/>
        </w:rPr>
        <w:t xml:space="preserve"> </w:t>
      </w:r>
      <w:r>
        <w:t>к настоящим Нормативам.</w:t>
      </w:r>
    </w:p>
    <w:p w:rsidR="00A731A7" w:rsidRDefault="00A731A7" w:rsidP="00686E5A"/>
    <w:p w:rsidR="00A731A7" w:rsidRDefault="00A731A7" w:rsidP="00686E5A">
      <w:pPr>
        <w:jc w:val="center"/>
      </w:pPr>
    </w:p>
    <w:p w:rsidR="00A731A7" w:rsidRDefault="00A731A7" w:rsidP="00686E5A">
      <w:pPr>
        <w:jc w:val="center"/>
        <w:rPr>
          <w:b/>
        </w:rPr>
      </w:pPr>
      <w:r w:rsidRPr="00896618">
        <w:rPr>
          <w:b/>
        </w:rPr>
        <w:t>1.5.</w:t>
      </w:r>
      <w:r>
        <w:rPr>
          <w:b/>
        </w:rPr>
        <w:t xml:space="preserve"> </w:t>
      </w:r>
      <w:r w:rsidRPr="00896618">
        <w:rPr>
          <w:b/>
        </w:rPr>
        <w:t>Общая организация и зонирование территории</w:t>
      </w:r>
      <w:r>
        <w:rPr>
          <w:b/>
        </w:rPr>
        <w:t>.</w:t>
      </w:r>
    </w:p>
    <w:p w:rsidR="00A731A7" w:rsidRDefault="00A731A7" w:rsidP="00686E5A">
      <w:pPr>
        <w:rPr>
          <w:b/>
        </w:rPr>
      </w:pPr>
    </w:p>
    <w:p w:rsidR="00A731A7" w:rsidRDefault="00A731A7" w:rsidP="00686E5A">
      <w:r>
        <w:t xml:space="preserve">    </w:t>
      </w:r>
      <w:r w:rsidRPr="00896618">
        <w:t>1.5.1.</w:t>
      </w:r>
      <w:r>
        <w:t xml:space="preserve"> Сельские населенные пункты Коржевского сельского поселения в зависимости от численности населения на прогнозируемый период подразделяются на группы в соответствии с таблицей 1.</w:t>
      </w:r>
    </w:p>
    <w:p w:rsidR="00A731A7" w:rsidRDefault="00A731A7" w:rsidP="00686E5A">
      <w:r>
        <w:t xml:space="preserve">                                                                                                                             </w:t>
      </w:r>
    </w:p>
    <w:p w:rsidR="00A731A7" w:rsidRDefault="00A731A7" w:rsidP="00686E5A">
      <w:pPr>
        <w:jc w:val="right"/>
        <w:rPr>
          <w:sz w:val="20"/>
          <w:szCs w:val="20"/>
        </w:rPr>
      </w:pPr>
    </w:p>
    <w:p w:rsidR="00A731A7" w:rsidRDefault="00A731A7" w:rsidP="00686E5A">
      <w:pPr>
        <w:jc w:val="right"/>
        <w:rPr>
          <w:sz w:val="20"/>
          <w:szCs w:val="20"/>
        </w:rPr>
      </w:pPr>
    </w:p>
    <w:p w:rsidR="00A731A7" w:rsidRDefault="00A731A7" w:rsidP="00686E5A">
      <w:pPr>
        <w:jc w:val="right"/>
        <w:rPr>
          <w:sz w:val="20"/>
          <w:szCs w:val="20"/>
        </w:rPr>
      </w:pPr>
    </w:p>
    <w:p w:rsidR="00A731A7" w:rsidRDefault="00A731A7" w:rsidP="00686E5A">
      <w:pPr>
        <w:jc w:val="right"/>
        <w:rPr>
          <w:sz w:val="20"/>
          <w:szCs w:val="20"/>
        </w:rPr>
      </w:pPr>
    </w:p>
    <w:p w:rsidR="00A731A7" w:rsidRDefault="00A731A7" w:rsidP="00686E5A">
      <w:pPr>
        <w:jc w:val="right"/>
        <w:rPr>
          <w:sz w:val="20"/>
          <w:szCs w:val="20"/>
        </w:rPr>
      </w:pPr>
    </w:p>
    <w:p w:rsidR="00A731A7" w:rsidRDefault="00A731A7" w:rsidP="00686E5A">
      <w:pPr>
        <w:jc w:val="right"/>
        <w:rPr>
          <w:sz w:val="20"/>
          <w:szCs w:val="20"/>
        </w:rPr>
      </w:pPr>
      <w:r w:rsidRPr="006D590F">
        <w:rPr>
          <w:sz w:val="20"/>
          <w:szCs w:val="20"/>
        </w:rPr>
        <w:t xml:space="preserve">          Таблица 1</w:t>
      </w:r>
    </w:p>
    <w:p w:rsidR="00A731A7" w:rsidRDefault="00A731A7" w:rsidP="00686E5A"/>
    <w:tbl>
      <w:tblPr>
        <w:tblW w:w="0" w:type="auto"/>
        <w:tblInd w:w="2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40"/>
        <w:gridCol w:w="2992"/>
        <w:gridCol w:w="1868"/>
      </w:tblGrid>
      <w:tr w:rsidR="00A731A7">
        <w:trPr>
          <w:trHeight w:val="485"/>
        </w:trPr>
        <w:tc>
          <w:tcPr>
            <w:tcW w:w="540" w:type="dxa"/>
          </w:tcPr>
          <w:p w:rsidR="00A731A7" w:rsidRDefault="00A731A7" w:rsidP="00846568">
            <w:pPr>
              <w:jc w:val="center"/>
              <w:rPr>
                <w:sz w:val="20"/>
                <w:szCs w:val="20"/>
              </w:rPr>
            </w:pPr>
            <w:r w:rsidRPr="006D590F">
              <w:rPr>
                <w:sz w:val="20"/>
                <w:szCs w:val="20"/>
              </w:rPr>
              <w:t>№</w:t>
            </w:r>
          </w:p>
          <w:p w:rsidR="00A731A7" w:rsidRDefault="00A731A7" w:rsidP="00846568">
            <w:pPr>
              <w:jc w:val="center"/>
              <w:rPr>
                <w:sz w:val="20"/>
                <w:szCs w:val="20"/>
              </w:rPr>
            </w:pPr>
            <w:r w:rsidRPr="006D590F">
              <w:rPr>
                <w:sz w:val="20"/>
                <w:szCs w:val="20"/>
              </w:rPr>
              <w:t>п/п</w:t>
            </w:r>
          </w:p>
        </w:tc>
        <w:tc>
          <w:tcPr>
            <w:tcW w:w="2992" w:type="dxa"/>
          </w:tcPr>
          <w:p w:rsidR="00A731A7" w:rsidRDefault="00A731A7" w:rsidP="00846568">
            <w:pPr>
              <w:rPr>
                <w:sz w:val="20"/>
                <w:szCs w:val="20"/>
              </w:rPr>
            </w:pPr>
          </w:p>
          <w:p w:rsidR="00A731A7" w:rsidRDefault="00A731A7" w:rsidP="00846568">
            <w:pPr>
              <w:jc w:val="center"/>
              <w:rPr>
                <w:sz w:val="20"/>
                <w:szCs w:val="20"/>
              </w:rPr>
            </w:pPr>
            <w:r>
              <w:rPr>
                <w:sz w:val="20"/>
                <w:szCs w:val="20"/>
              </w:rPr>
              <w:t>Группа населенных пунктов</w:t>
            </w:r>
          </w:p>
        </w:tc>
        <w:tc>
          <w:tcPr>
            <w:tcW w:w="1868" w:type="dxa"/>
          </w:tcPr>
          <w:p w:rsidR="00A731A7" w:rsidRDefault="00A731A7" w:rsidP="00846568">
            <w:pPr>
              <w:rPr>
                <w:sz w:val="20"/>
                <w:szCs w:val="20"/>
              </w:rPr>
            </w:pPr>
          </w:p>
          <w:p w:rsidR="00A731A7" w:rsidRDefault="00A731A7" w:rsidP="00846568">
            <w:pPr>
              <w:jc w:val="center"/>
              <w:rPr>
                <w:sz w:val="20"/>
                <w:szCs w:val="20"/>
              </w:rPr>
            </w:pPr>
            <w:r>
              <w:rPr>
                <w:sz w:val="20"/>
                <w:szCs w:val="20"/>
              </w:rPr>
              <w:t>Население</w:t>
            </w:r>
          </w:p>
          <w:p w:rsidR="00A731A7" w:rsidRDefault="00A731A7" w:rsidP="00846568">
            <w:pPr>
              <w:jc w:val="center"/>
              <w:rPr>
                <w:sz w:val="20"/>
                <w:szCs w:val="20"/>
              </w:rPr>
            </w:pPr>
            <w:r>
              <w:rPr>
                <w:sz w:val="20"/>
                <w:szCs w:val="20"/>
              </w:rPr>
              <w:t>тыс.чел.</w:t>
            </w:r>
          </w:p>
        </w:tc>
      </w:tr>
      <w:tr w:rsidR="00A731A7">
        <w:trPr>
          <w:trHeight w:val="243"/>
        </w:trPr>
        <w:tc>
          <w:tcPr>
            <w:tcW w:w="540" w:type="dxa"/>
          </w:tcPr>
          <w:p w:rsidR="00A731A7" w:rsidRDefault="00A731A7" w:rsidP="00846568">
            <w:pPr>
              <w:rPr>
                <w:sz w:val="20"/>
                <w:szCs w:val="20"/>
              </w:rPr>
            </w:pPr>
            <w:r w:rsidRPr="006D590F">
              <w:rPr>
                <w:sz w:val="20"/>
                <w:szCs w:val="20"/>
              </w:rPr>
              <w:t>1.</w:t>
            </w:r>
          </w:p>
        </w:tc>
        <w:tc>
          <w:tcPr>
            <w:tcW w:w="2992" w:type="dxa"/>
          </w:tcPr>
          <w:p w:rsidR="00A731A7" w:rsidRDefault="00A731A7" w:rsidP="00846568">
            <w:pPr>
              <w:rPr>
                <w:sz w:val="20"/>
                <w:szCs w:val="20"/>
              </w:rPr>
            </w:pPr>
            <w:r>
              <w:rPr>
                <w:sz w:val="20"/>
                <w:szCs w:val="20"/>
              </w:rPr>
              <w:t>Крупнейшие</w:t>
            </w:r>
          </w:p>
        </w:tc>
        <w:tc>
          <w:tcPr>
            <w:tcW w:w="1868" w:type="dxa"/>
          </w:tcPr>
          <w:p w:rsidR="00A731A7" w:rsidRDefault="00A731A7" w:rsidP="00846568">
            <w:pPr>
              <w:rPr>
                <w:sz w:val="20"/>
                <w:szCs w:val="20"/>
              </w:rPr>
            </w:pPr>
            <w:r>
              <w:rPr>
                <w:sz w:val="20"/>
                <w:szCs w:val="20"/>
              </w:rPr>
              <w:t>свыше 10</w:t>
            </w:r>
          </w:p>
        </w:tc>
      </w:tr>
      <w:tr w:rsidR="00A731A7">
        <w:trPr>
          <w:trHeight w:val="243"/>
        </w:trPr>
        <w:tc>
          <w:tcPr>
            <w:tcW w:w="540" w:type="dxa"/>
          </w:tcPr>
          <w:p w:rsidR="00A731A7" w:rsidRDefault="00A731A7" w:rsidP="00846568">
            <w:pPr>
              <w:rPr>
                <w:sz w:val="20"/>
                <w:szCs w:val="20"/>
              </w:rPr>
            </w:pPr>
            <w:r w:rsidRPr="006D590F">
              <w:rPr>
                <w:sz w:val="20"/>
                <w:szCs w:val="20"/>
              </w:rPr>
              <w:t>2.</w:t>
            </w:r>
          </w:p>
        </w:tc>
        <w:tc>
          <w:tcPr>
            <w:tcW w:w="2992" w:type="dxa"/>
          </w:tcPr>
          <w:p w:rsidR="00A731A7" w:rsidRDefault="00A731A7" w:rsidP="00846568">
            <w:pPr>
              <w:rPr>
                <w:sz w:val="20"/>
                <w:szCs w:val="20"/>
              </w:rPr>
            </w:pPr>
            <w:r>
              <w:rPr>
                <w:sz w:val="20"/>
                <w:szCs w:val="20"/>
              </w:rPr>
              <w:t>Крупные</w:t>
            </w:r>
          </w:p>
        </w:tc>
        <w:tc>
          <w:tcPr>
            <w:tcW w:w="1868" w:type="dxa"/>
          </w:tcPr>
          <w:p w:rsidR="00A731A7" w:rsidRDefault="00A731A7" w:rsidP="00846568">
            <w:pPr>
              <w:rPr>
                <w:sz w:val="20"/>
                <w:szCs w:val="20"/>
              </w:rPr>
            </w:pPr>
            <w:r>
              <w:rPr>
                <w:sz w:val="20"/>
                <w:szCs w:val="20"/>
              </w:rPr>
              <w:t>свыше 5 до 10</w:t>
            </w:r>
          </w:p>
        </w:tc>
      </w:tr>
      <w:tr w:rsidR="00A731A7">
        <w:trPr>
          <w:trHeight w:val="243"/>
        </w:trPr>
        <w:tc>
          <w:tcPr>
            <w:tcW w:w="540" w:type="dxa"/>
          </w:tcPr>
          <w:p w:rsidR="00A731A7" w:rsidRDefault="00A731A7" w:rsidP="00846568">
            <w:pPr>
              <w:rPr>
                <w:sz w:val="20"/>
                <w:szCs w:val="20"/>
              </w:rPr>
            </w:pPr>
            <w:r w:rsidRPr="006D590F">
              <w:rPr>
                <w:sz w:val="20"/>
                <w:szCs w:val="20"/>
              </w:rPr>
              <w:t>3.</w:t>
            </w:r>
          </w:p>
        </w:tc>
        <w:tc>
          <w:tcPr>
            <w:tcW w:w="2992" w:type="dxa"/>
          </w:tcPr>
          <w:p w:rsidR="00A731A7" w:rsidRDefault="00A731A7" w:rsidP="00846568">
            <w:pPr>
              <w:rPr>
                <w:sz w:val="20"/>
                <w:szCs w:val="20"/>
              </w:rPr>
            </w:pPr>
            <w:r>
              <w:rPr>
                <w:sz w:val="20"/>
                <w:szCs w:val="20"/>
              </w:rPr>
              <w:t>Большие</w:t>
            </w:r>
          </w:p>
        </w:tc>
        <w:tc>
          <w:tcPr>
            <w:tcW w:w="1868" w:type="dxa"/>
          </w:tcPr>
          <w:p w:rsidR="00A731A7" w:rsidRDefault="00A731A7" w:rsidP="00846568">
            <w:pPr>
              <w:rPr>
                <w:sz w:val="20"/>
                <w:szCs w:val="20"/>
              </w:rPr>
            </w:pPr>
            <w:r>
              <w:rPr>
                <w:sz w:val="20"/>
                <w:szCs w:val="20"/>
              </w:rPr>
              <w:t>свыше 1 до 5</w:t>
            </w:r>
          </w:p>
        </w:tc>
      </w:tr>
      <w:tr w:rsidR="00A731A7">
        <w:trPr>
          <w:trHeight w:val="243"/>
        </w:trPr>
        <w:tc>
          <w:tcPr>
            <w:tcW w:w="540" w:type="dxa"/>
          </w:tcPr>
          <w:p w:rsidR="00A731A7" w:rsidRDefault="00A731A7" w:rsidP="00846568">
            <w:pPr>
              <w:rPr>
                <w:sz w:val="20"/>
                <w:szCs w:val="20"/>
              </w:rPr>
            </w:pPr>
            <w:r w:rsidRPr="006D590F">
              <w:rPr>
                <w:sz w:val="20"/>
                <w:szCs w:val="20"/>
              </w:rPr>
              <w:t>4.</w:t>
            </w:r>
          </w:p>
        </w:tc>
        <w:tc>
          <w:tcPr>
            <w:tcW w:w="2992" w:type="dxa"/>
          </w:tcPr>
          <w:p w:rsidR="00A731A7" w:rsidRDefault="00A731A7" w:rsidP="00846568">
            <w:pPr>
              <w:rPr>
                <w:sz w:val="20"/>
                <w:szCs w:val="20"/>
              </w:rPr>
            </w:pPr>
            <w:r>
              <w:rPr>
                <w:sz w:val="20"/>
                <w:szCs w:val="20"/>
              </w:rPr>
              <w:t>Средние</w:t>
            </w:r>
          </w:p>
        </w:tc>
        <w:tc>
          <w:tcPr>
            <w:tcW w:w="1868" w:type="dxa"/>
          </w:tcPr>
          <w:p w:rsidR="00A731A7" w:rsidRDefault="00A731A7" w:rsidP="00846568">
            <w:pPr>
              <w:rPr>
                <w:sz w:val="20"/>
                <w:szCs w:val="20"/>
              </w:rPr>
            </w:pPr>
            <w:r>
              <w:rPr>
                <w:sz w:val="20"/>
                <w:szCs w:val="20"/>
              </w:rPr>
              <w:t>свыше 0,2 до 1</w:t>
            </w:r>
          </w:p>
        </w:tc>
      </w:tr>
      <w:tr w:rsidR="00A731A7">
        <w:trPr>
          <w:trHeight w:val="243"/>
        </w:trPr>
        <w:tc>
          <w:tcPr>
            <w:tcW w:w="540" w:type="dxa"/>
          </w:tcPr>
          <w:p w:rsidR="00A731A7" w:rsidRDefault="00A731A7" w:rsidP="00846568">
            <w:pPr>
              <w:rPr>
                <w:sz w:val="20"/>
                <w:szCs w:val="20"/>
              </w:rPr>
            </w:pPr>
            <w:r w:rsidRPr="006D590F">
              <w:rPr>
                <w:sz w:val="20"/>
                <w:szCs w:val="20"/>
              </w:rPr>
              <w:t>5.</w:t>
            </w:r>
          </w:p>
        </w:tc>
        <w:tc>
          <w:tcPr>
            <w:tcW w:w="2992" w:type="dxa"/>
          </w:tcPr>
          <w:p w:rsidR="00A731A7" w:rsidRDefault="00A731A7" w:rsidP="00846568">
            <w:pPr>
              <w:rPr>
                <w:sz w:val="20"/>
                <w:szCs w:val="20"/>
              </w:rPr>
            </w:pPr>
            <w:r>
              <w:rPr>
                <w:sz w:val="20"/>
                <w:szCs w:val="20"/>
              </w:rPr>
              <w:t>Малые</w:t>
            </w:r>
          </w:p>
        </w:tc>
        <w:tc>
          <w:tcPr>
            <w:tcW w:w="1868" w:type="dxa"/>
          </w:tcPr>
          <w:p w:rsidR="00A731A7" w:rsidRDefault="00A731A7" w:rsidP="00846568">
            <w:pPr>
              <w:rPr>
                <w:sz w:val="20"/>
                <w:szCs w:val="20"/>
              </w:rPr>
            </w:pPr>
            <w:r>
              <w:rPr>
                <w:sz w:val="20"/>
                <w:szCs w:val="20"/>
              </w:rPr>
              <w:t>до 0,2</w:t>
            </w:r>
          </w:p>
        </w:tc>
      </w:tr>
    </w:tbl>
    <w:p w:rsidR="00A731A7" w:rsidRDefault="00A731A7" w:rsidP="00686E5A">
      <w:pPr>
        <w:jc w:val="center"/>
      </w:pPr>
      <w:r>
        <w:br w:type="textWrapping" w:clear="all"/>
      </w:r>
    </w:p>
    <w:p w:rsidR="00A731A7" w:rsidRDefault="00A731A7" w:rsidP="00686E5A">
      <w:r>
        <w:t xml:space="preserve">     1.5.2.  Общая организация территории Коржевского сельского поселения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A731A7" w:rsidRDefault="00A731A7" w:rsidP="00686E5A">
      <w:r>
        <w:t xml:space="preserve">              При этом необходимо учитывать:</w:t>
      </w:r>
    </w:p>
    <w:p w:rsidR="00A731A7" w:rsidRDefault="00A731A7" w:rsidP="00686E5A">
      <w:r>
        <w:t xml:space="preserve">    -  возможности развития сельских населенных пунктов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A731A7" w:rsidRDefault="00A731A7" w:rsidP="00686E5A">
      <w:r>
        <w:t xml:space="preserve">    -  возможность повышения интенсивности использования территорий (за счет увеличения плотности застройки) в границах населенных пунктов, в том числе за счет реконструкции и развития застроенных территорий;</w:t>
      </w:r>
    </w:p>
    <w:p w:rsidR="00A731A7" w:rsidRDefault="00A731A7" w:rsidP="00686E5A">
      <w:r>
        <w:t xml:space="preserve">  -  требования законодательства по развитию рынка земли и жилья;</w:t>
      </w:r>
    </w:p>
    <w:p w:rsidR="00A731A7" w:rsidRDefault="00A731A7" w:rsidP="00686E5A">
      <w:r>
        <w:t xml:space="preserve">  -  возможности бюджета и привлечения негосударственных инвестиций для программ развития сельского поселения.</w:t>
      </w:r>
    </w:p>
    <w:p w:rsidR="00A731A7" w:rsidRDefault="00A731A7" w:rsidP="00686E5A">
      <w:r>
        <w:t xml:space="preserve">    </w:t>
      </w:r>
      <w:r w:rsidRPr="00CB2B72">
        <w:t>1.</w:t>
      </w:r>
      <w:r>
        <w:t>5.3</w:t>
      </w:r>
      <w:r w:rsidRPr="00CB2B72">
        <w:t xml:space="preserve">. С учетом преимущественного функционального использования территория </w:t>
      </w:r>
      <w:r>
        <w:t xml:space="preserve">населенных пунктов </w:t>
      </w:r>
      <w:r w:rsidRPr="00CB2B72">
        <w:t>подразделяется на селитебную, производственную</w:t>
      </w:r>
      <w:r>
        <w:t xml:space="preserve">, </w:t>
      </w:r>
      <w:r w:rsidRPr="00CB2B72">
        <w:t>рекреационную</w:t>
      </w:r>
      <w:r>
        <w:t>, и зону специального назначения</w:t>
      </w:r>
      <w:r w:rsidRPr="00CB2B72">
        <w:t xml:space="preserve">. </w:t>
      </w:r>
    </w:p>
    <w:p w:rsidR="00A731A7" w:rsidRDefault="00A731A7" w:rsidP="00686E5A">
      <w:pPr>
        <w:rPr>
          <w:color w:val="000000"/>
        </w:rPr>
      </w:pPr>
      <w:r>
        <w:t xml:space="preserve">     </w:t>
      </w:r>
      <w:r w:rsidRPr="00CB2B72">
        <w:rPr>
          <w:color w:val="000000"/>
        </w:rPr>
        <w:t xml:space="preserve">Селитебная территория предназначена: для размещения жилищного фонда, общественных зданий и сооружений, отдельных коммунальных и промышленных объектов, не требующих устройств санитарно-защитных зон; для устройства путей внутригородского сообщения, улиц, площадей, парков, садов, бульваров и других мест общего пользования. </w:t>
      </w:r>
    </w:p>
    <w:p w:rsidR="00A731A7" w:rsidRDefault="00A731A7" w:rsidP="00686E5A">
      <w:pPr>
        <w:rPr>
          <w:color w:val="000000"/>
        </w:rPr>
      </w:pPr>
      <w:r>
        <w:rPr>
          <w:color w:val="000000"/>
        </w:rPr>
        <w:t xml:space="preserve">       </w:t>
      </w:r>
      <w:r w:rsidRPr="00CB2B72">
        <w:rPr>
          <w:color w:val="000000"/>
        </w:rPr>
        <w:t xml:space="preserve">Производственная территория предназначена для размещения промышленных предприятий и связанных с ними объектов, комплексов научных учреждений с их опытными производствами, коммунально-складских объектов, сооружений внешнего транспорта. </w:t>
      </w:r>
    </w:p>
    <w:p w:rsidR="00A731A7" w:rsidRDefault="00A731A7" w:rsidP="00686E5A">
      <w:r>
        <w:t xml:space="preserve">       </w:t>
      </w:r>
      <w:r w:rsidRPr="00CB2B72">
        <w:t xml:space="preserve">Рекреационная территория включает леса, лесопарки, лесозащитные зоны, водоемы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 </w:t>
      </w:r>
    </w:p>
    <w:p w:rsidR="00A731A7" w:rsidRDefault="00A731A7" w:rsidP="00686E5A">
      <w:r>
        <w:t xml:space="preserve">       </w:t>
      </w:r>
      <w:r w:rsidRPr="005303CD">
        <w:t xml:space="preserve">В состав зоны </w:t>
      </w:r>
      <w:r>
        <w:t>специального назначения могут включаться зоны, занятые кладбищами, зелеными насаждениями специального назначения, объектами по размещению отходов потребления и иные.</w:t>
      </w:r>
    </w:p>
    <w:p w:rsidR="00A731A7" w:rsidRDefault="00A731A7" w:rsidP="00686E5A">
      <w:r>
        <w:t xml:space="preserve">     </w:t>
      </w:r>
      <w:r w:rsidRPr="00CB2B72">
        <w:t>1.</w:t>
      </w:r>
      <w:r>
        <w:t>5.4</w:t>
      </w:r>
      <w:r w:rsidRPr="00CB2B72">
        <w:t xml:space="preserve">. В пределах указанных территорий выделяются зоны различного функционального назначения: жилой застройки, общественных центров, промышленные, научные и научно-производственные, коммунально-складские, внешнего транспорта, массового отдыха, охраняемых ландшафтов, а также особо охраняемые территории, где запрещается или ограничивается любая деятельность, если она противоречит целям ее создания. </w:t>
      </w:r>
    </w:p>
    <w:p w:rsidR="00A731A7" w:rsidRDefault="00A731A7" w:rsidP="00686E5A">
      <w:r>
        <w:t xml:space="preserve">        1.5.5. Резервные территории необходимо предусматривать для перспективного развития населенных пунктов, которые включают земли, примыкающие к границе (черте) населенных пунктов.</w:t>
      </w:r>
    </w:p>
    <w:p w:rsidR="00A731A7" w:rsidRDefault="00A731A7" w:rsidP="00686E5A">
      <w:r>
        <w:t xml:space="preserve">         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rsidR="00A731A7" w:rsidRDefault="00A731A7" w:rsidP="00686E5A">
      <w:r>
        <w:t xml:space="preserve">        1.5.6. Потребность в резервных территориях определяется на срок до 20 лет с учетом перспектив развития муниципального образования, определенных документами территориального планирования.</w:t>
      </w:r>
    </w:p>
    <w:p w:rsidR="00A731A7" w:rsidRDefault="00A731A7" w:rsidP="00686E5A">
      <w:r>
        <w:t xml:space="preserve">         1.5.7.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A731A7" w:rsidRDefault="00A731A7" w:rsidP="00686E5A">
      <w:r>
        <w:t xml:space="preserve">          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строительства в интересах жителей поселения.</w:t>
      </w:r>
    </w:p>
    <w:p w:rsidR="00A731A7" w:rsidRDefault="00A731A7" w:rsidP="00686E5A">
      <w:r>
        <w:t xml:space="preserve">          Выкуп земельных участков, находящихся в собственности граждан и юридических лиц и расположенных в пределах резервных территорий для развития поселения, для государственных и муниципальных нужд осуществляется в соответствии с земельным и гражданским законодательством Российской Федерации и законодательством Краснодарского края.</w:t>
      </w:r>
    </w:p>
    <w:p w:rsidR="00A731A7" w:rsidRDefault="00A731A7" w:rsidP="00686E5A">
      <w:r>
        <w:t xml:space="preserve">           1.5.8. Земельные участки для ведения садоводства следует предусматривать за пределами резервных территорий, планируемых для развития населенных пунктов, на расстоянии доступности на общественном транспорте от мест проживания не более 1 часа.</w:t>
      </w:r>
    </w:p>
    <w:p w:rsidR="00A731A7" w:rsidRDefault="00A731A7" w:rsidP="00686E5A">
      <w:r>
        <w:t xml:space="preserve">           1.5.9. Выделение резервных территорий, необходимых для развития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A731A7" w:rsidRDefault="00A731A7" w:rsidP="00686E5A"/>
    <w:p w:rsidR="00A731A7" w:rsidRDefault="00A731A7" w:rsidP="00686E5A"/>
    <w:p w:rsidR="00A731A7" w:rsidRDefault="00A731A7" w:rsidP="00686E5A">
      <w:pPr>
        <w:rPr>
          <w:b/>
          <w:u w:val="single"/>
        </w:rPr>
      </w:pPr>
      <w:r w:rsidRPr="00E04E34">
        <w:rPr>
          <w:b/>
          <w:u w:val="single"/>
        </w:rPr>
        <w:t>Часть  2. Нормативы градостроительного проектирования селитебной территории</w:t>
      </w:r>
    </w:p>
    <w:p w:rsidR="00A731A7" w:rsidRDefault="00A731A7" w:rsidP="00686E5A"/>
    <w:p w:rsidR="00A731A7" w:rsidRDefault="00A731A7" w:rsidP="00686E5A">
      <w:pPr>
        <w:jc w:val="center"/>
        <w:rPr>
          <w:b/>
        </w:rPr>
      </w:pPr>
      <w:r w:rsidRPr="008D3D4C">
        <w:rPr>
          <w:b/>
        </w:rPr>
        <w:t>2.1. Общие требования.</w:t>
      </w:r>
    </w:p>
    <w:p w:rsidR="00A731A7" w:rsidRDefault="00A731A7" w:rsidP="00686E5A"/>
    <w:p w:rsidR="00A731A7" w:rsidRDefault="00A731A7" w:rsidP="00686E5A">
      <w:r>
        <w:t xml:space="preserve">       2.1.1.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rsidR="00A731A7" w:rsidRDefault="00A731A7" w:rsidP="00686E5A">
      <w:r>
        <w:t xml:space="preserve">         2.1.2. Для предварительного определения потребной селитебной территории сельских</w:t>
      </w:r>
      <w:r w:rsidRPr="00982DE7">
        <w:t xml:space="preserve"> </w:t>
      </w:r>
      <w:r>
        <w:t>населенных  пунктов допускается принимать следующие показатели на один дом (квартиру) при застройке:</w:t>
      </w:r>
    </w:p>
    <w:p w:rsidR="00A731A7" w:rsidRDefault="00A731A7" w:rsidP="00686E5A">
      <w:r>
        <w:t xml:space="preserve">          - домами усадебного типа с участками при доме (квартире) - </w:t>
      </w:r>
      <w:r w:rsidRPr="005D1C03">
        <w:t>по таблице 2;</w:t>
      </w:r>
    </w:p>
    <w:p w:rsidR="00A731A7" w:rsidRDefault="00A731A7" w:rsidP="00686E5A">
      <w:r>
        <w:t xml:space="preserve">         -  секционными и блокированными домами - по таблице 3</w:t>
      </w:r>
    </w:p>
    <w:p w:rsidR="00A731A7" w:rsidRDefault="00A731A7" w:rsidP="00686E5A"/>
    <w:tbl>
      <w:tblPr>
        <w:tblW w:w="982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248"/>
        <w:gridCol w:w="5580"/>
      </w:tblGrid>
      <w:tr w:rsidR="00A731A7">
        <w:tc>
          <w:tcPr>
            <w:tcW w:w="9828" w:type="dxa"/>
            <w:gridSpan w:val="2"/>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D25B09">
              <w:rPr>
                <w:rFonts w:ascii="Times New Roman" w:hAnsi="Times New Roman"/>
              </w:rPr>
              <w:t>Таблица 2</w:t>
            </w:r>
          </w:p>
          <w:p w:rsidR="00A731A7" w:rsidRDefault="00A731A7" w:rsidP="00846568">
            <w:pPr>
              <w:pStyle w:val="StGen1"/>
              <w:jc w:val="right"/>
              <w:rPr>
                <w:rFonts w:ascii="Times New Roman" w:hAnsi="Times New Roman"/>
              </w:rPr>
            </w:pP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Площадь участка при доме, кв. м</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Расчетная площадь селитебной территории на одну квартиру, га</w:t>
            </w:r>
          </w:p>
        </w:tc>
      </w:tr>
      <w:tr w:rsidR="00A731A7">
        <w:tc>
          <w:tcPr>
            <w:tcW w:w="4248" w:type="dxa"/>
            <w:tcBorders>
              <w:top w:val="single" w:sz="2"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2000</w:t>
            </w:r>
          </w:p>
        </w:tc>
        <w:tc>
          <w:tcPr>
            <w:tcW w:w="558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0,27</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1500</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0,23</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1200</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0,20</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1000</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0,17</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800</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0,15</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600</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0,13</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400</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0,11</w:t>
            </w:r>
          </w:p>
        </w:tc>
      </w:tr>
    </w:tbl>
    <w:p w:rsidR="00A731A7" w:rsidRDefault="00A731A7" w:rsidP="00686E5A"/>
    <w:tbl>
      <w:tblPr>
        <w:tblW w:w="982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248"/>
        <w:gridCol w:w="5580"/>
      </w:tblGrid>
      <w:tr w:rsidR="00A731A7">
        <w:tc>
          <w:tcPr>
            <w:tcW w:w="9828" w:type="dxa"/>
            <w:gridSpan w:val="2"/>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D25B09">
              <w:rPr>
                <w:rFonts w:ascii="Times New Roman" w:hAnsi="Times New Roman"/>
              </w:rPr>
              <w:t>Таблица 3</w:t>
            </w:r>
          </w:p>
          <w:p w:rsidR="00A731A7" w:rsidRDefault="00A731A7" w:rsidP="00846568">
            <w:pPr>
              <w:pStyle w:val="StGen1"/>
              <w:jc w:val="right"/>
              <w:rPr>
                <w:rFonts w:ascii="Times New Roman" w:hAnsi="Times New Roman"/>
              </w:rPr>
            </w:pP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Число этажей</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Расчетная площадь селитебной территории на одну квартиру, га</w:t>
            </w:r>
          </w:p>
        </w:tc>
      </w:tr>
      <w:tr w:rsidR="00A731A7">
        <w:tc>
          <w:tcPr>
            <w:tcW w:w="4248" w:type="dxa"/>
            <w:tcBorders>
              <w:top w:val="single" w:sz="2"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2</w:t>
            </w:r>
          </w:p>
        </w:tc>
        <w:tc>
          <w:tcPr>
            <w:tcW w:w="558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0,04</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3</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0,03</w:t>
            </w:r>
          </w:p>
        </w:tc>
      </w:tr>
      <w:tr w:rsidR="00A731A7">
        <w:tc>
          <w:tcPr>
            <w:tcW w:w="424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4</w:t>
            </w:r>
          </w:p>
        </w:tc>
        <w:tc>
          <w:tcPr>
            <w:tcW w:w="55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5B09">
              <w:rPr>
                <w:rFonts w:ascii="Times New Roman" w:hAnsi="Times New Roman"/>
              </w:rPr>
              <w:t>0,02</w:t>
            </w:r>
          </w:p>
        </w:tc>
      </w:tr>
    </w:tbl>
    <w:p w:rsidR="00A731A7" w:rsidRDefault="00A731A7" w:rsidP="00686E5A"/>
    <w:p w:rsidR="00A731A7" w:rsidRDefault="00A731A7" w:rsidP="00686E5A">
      <w:r>
        <w:t xml:space="preserve">      </w:t>
      </w:r>
    </w:p>
    <w:p w:rsidR="00A731A7" w:rsidRDefault="00A731A7" w:rsidP="00686E5A">
      <w:r>
        <w:t xml:space="preserve">  Примечания.</w:t>
      </w:r>
    </w:p>
    <w:p w:rsidR="00A731A7" w:rsidRDefault="00A731A7" w:rsidP="00686E5A">
      <w:r>
        <w:t xml:space="preserve">       1. При необходимости организации обособленных хозяйственных проездов площадь селитебной территории увеличивается на 10 процентов.</w:t>
      </w:r>
    </w:p>
    <w:p w:rsidR="00A731A7" w:rsidRDefault="00A731A7" w:rsidP="00686E5A">
      <w:r>
        <w:t xml:space="preserve">       2.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A731A7" w:rsidRDefault="00A731A7" w:rsidP="00686E5A">
      <w:r>
        <w:t xml:space="preserve">      2.1.3.  При определении размера селитебной территории следует исходить из необходимости предоставления каждой семье отдельной квартиры или дома.</w:t>
      </w:r>
    </w:p>
    <w:p w:rsidR="00A731A7" w:rsidRDefault="00A731A7" w:rsidP="00686E5A">
      <w:r>
        <w:t xml:space="preserve">      2.1.4. Расчетный показатель жилищной обеспеченности для </w:t>
      </w:r>
      <w:r w:rsidRPr="002F0E6B">
        <w:t>населенных пунктов муниципального образования</w:t>
      </w:r>
      <w:r w:rsidRPr="00FA4132">
        <w:t xml:space="preserve"> </w:t>
      </w:r>
      <w:r>
        <w:t>Коржевского</w:t>
      </w:r>
      <w:r w:rsidRPr="00D245E8">
        <w:rPr>
          <w:color w:val="FF0000"/>
        </w:rPr>
        <w:t xml:space="preserve"> </w:t>
      </w:r>
      <w:r w:rsidRPr="002F0E6B">
        <w:t>сельского поселения</w:t>
      </w:r>
      <w:r>
        <w:t xml:space="preserve"> принимать:</w:t>
      </w:r>
    </w:p>
    <w:p w:rsidR="00A731A7" w:rsidRDefault="00A731A7" w:rsidP="00686E5A">
      <w:r>
        <w:t xml:space="preserve">              - на первый расчетный период – 22.7 м2/чел.;</w:t>
      </w:r>
    </w:p>
    <w:p w:rsidR="00A731A7" w:rsidRDefault="00A731A7" w:rsidP="00686E5A">
      <w:r>
        <w:t xml:space="preserve">              - на второй расчетный период – 28.4 м2/чел.</w:t>
      </w:r>
    </w:p>
    <w:p w:rsidR="00A731A7" w:rsidRDefault="00A731A7" w:rsidP="00686E5A"/>
    <w:p w:rsidR="00A731A7" w:rsidRDefault="00A731A7" w:rsidP="00686E5A"/>
    <w:p w:rsidR="00A731A7" w:rsidRDefault="00A731A7" w:rsidP="00686E5A">
      <w:pPr>
        <w:jc w:val="center"/>
        <w:rPr>
          <w:b/>
        </w:rPr>
      </w:pPr>
      <w:r w:rsidRPr="00D753A0">
        <w:rPr>
          <w:b/>
        </w:rPr>
        <w:t>2.2. Жилые зоны</w:t>
      </w:r>
    </w:p>
    <w:p w:rsidR="00A731A7" w:rsidRDefault="00A731A7" w:rsidP="00686E5A">
      <w:pPr>
        <w:rPr>
          <w:b/>
        </w:rPr>
      </w:pPr>
    </w:p>
    <w:p w:rsidR="00A731A7" w:rsidRDefault="00A731A7" w:rsidP="00686E5A">
      <w:r>
        <w:t xml:space="preserve">    2.2.1.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A731A7" w:rsidRDefault="00A731A7" w:rsidP="00686E5A">
      <w:r>
        <w:t xml:space="preserve">   2.2.2.  </w:t>
      </w:r>
      <w:r w:rsidRPr="006F1B4D">
        <w:t>Жилищное строительство</w:t>
      </w:r>
      <w:r>
        <w:t xml:space="preserve"> на территории жилых зон осуществлять следующими типами жилых зданий:</w:t>
      </w:r>
    </w:p>
    <w:p w:rsidR="00A731A7" w:rsidRDefault="00A731A7" w:rsidP="00686E5A">
      <w:r>
        <w:t xml:space="preserve">               - в зоне низкоплотной малоэтажной застройки – индивидуальные дома усадебного типа с размерами приусадебных участков от 0,1 до 0,05 га.</w:t>
      </w:r>
    </w:p>
    <w:p w:rsidR="00A731A7" w:rsidRDefault="00A731A7" w:rsidP="00686E5A">
      <w:r>
        <w:t xml:space="preserve">               - в зоне среднеплотной малоэтажной застройки – дома коттеджного типа (с участком, не превышающем размеры 0,05 га), многоквартирные жилые дома , жилые дома блокированного типа («таунхаус»).</w:t>
      </w:r>
    </w:p>
    <w:p w:rsidR="00A731A7" w:rsidRDefault="00A731A7" w:rsidP="00686E5A">
      <w:r>
        <w:t xml:space="preserve">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A731A7" w:rsidRDefault="00A731A7" w:rsidP="00686E5A">
      <w:r w:rsidRPr="00EC6999">
        <w:t xml:space="preserve">   2.2.3.</w:t>
      </w:r>
      <w:r>
        <w:t xml:space="preserve">  При проектировании жилой зоны расчетную плотность населения рекомендуется принимать:</w:t>
      </w:r>
    </w:p>
    <w:p w:rsidR="00A731A7" w:rsidRDefault="00A731A7" w:rsidP="00686E5A">
      <w:r>
        <w:t xml:space="preserve">              - для низкоплотной малоэтажной жилой застройки - 25÷50 чел/га.</w:t>
      </w:r>
    </w:p>
    <w:p w:rsidR="00A731A7" w:rsidRDefault="00A731A7" w:rsidP="00686E5A">
      <w:r>
        <w:t xml:space="preserve">              - для среднеплотной малоэтажной жилой застройки - 50÷150 чел/га.</w:t>
      </w:r>
    </w:p>
    <w:p w:rsidR="00A731A7" w:rsidRDefault="00A731A7" w:rsidP="00686E5A">
      <w:r>
        <w:t xml:space="preserve">    2.2.4.  Интенсивность использования территории характеризуется плотностью жилой застройки и процентом застроенности территории. </w:t>
      </w:r>
    </w:p>
    <w:p w:rsidR="00A731A7" w:rsidRDefault="00A731A7" w:rsidP="00686E5A">
      <w:r>
        <w:t xml:space="preserve">               Плотность застройки и процент застроенности территории жилых зон необходимо принимать в соответствии с градостроительным регламентом, учитывая градостроительную ценность территории, состояние окружающей среды, другие особенности градостроительных условий.</w:t>
      </w:r>
    </w:p>
    <w:p w:rsidR="00A731A7" w:rsidRDefault="00A731A7" w:rsidP="00686E5A">
      <w:r>
        <w:rPr>
          <w:color w:val="000000"/>
        </w:rPr>
        <w:t xml:space="preserve">     2.2.5. </w:t>
      </w:r>
      <w:r>
        <w:t>При размещении и планировочной организации территории жилищного строительства должны соблюдаться требования по охране окружающей среды и противопожарной безопасности,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8 «Охрана окружающей среды» и раздела 11 «Противопожарные требования» настоящих Нормативов.</w:t>
      </w:r>
    </w:p>
    <w:p w:rsidR="00A731A7" w:rsidRDefault="00A731A7" w:rsidP="00686E5A">
      <w:r>
        <w:t xml:space="preserve">    2.2.6.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10 "Обеспечение доступности объектов социальной инфраструктуры для инвалидов и других маломобильных групп населения" настоящих Нормативов.</w:t>
      </w:r>
    </w:p>
    <w:p w:rsidR="00A731A7" w:rsidRDefault="00A731A7" w:rsidP="00686E5A">
      <w:r>
        <w:t xml:space="preserve">       2.2.7.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A731A7" w:rsidRDefault="00A731A7" w:rsidP="00686E5A">
      <w:r>
        <w:t>Расчетные показатели жилищной обеспеченности для малоэтажных жилых домов, находящихся в частной собственности, не нормируются.</w:t>
      </w:r>
    </w:p>
    <w:p w:rsidR="00A731A7" w:rsidRDefault="00A731A7" w:rsidP="00686E5A">
      <w:r>
        <w:t xml:space="preserve">        2.2.8. Градостроительные характеристики территорий малоэтажного жилищного строительства (величина структурного элемента, этажность застройки, размеры приквартирного участка и другие) определяются местоположением территории в планировочной и функциональной структуре в зависимости от типа населенного пункта.</w:t>
      </w:r>
    </w:p>
    <w:p w:rsidR="00A731A7" w:rsidRDefault="00A731A7" w:rsidP="00686E5A">
      <w:r>
        <w:t xml:space="preserve">        2.2.9. В состав территорий малоэтажной жилой застройки включаются: 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rsidR="00A731A7" w:rsidRDefault="00A731A7" w:rsidP="00686E5A">
      <w:r>
        <w:t>зоны застройки малоэтажными жилыми домами (многоквартирными, сблокированными или секционными до трех этажей включительно, с приквартирными земельными участками);</w:t>
      </w:r>
    </w:p>
    <w:p w:rsidR="00A731A7" w:rsidRDefault="00A731A7" w:rsidP="00686E5A">
      <w:r>
        <w:t xml:space="preserve">          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rsidR="00A731A7" w:rsidRDefault="00A731A7" w:rsidP="00686E5A">
      <w:r>
        <w:t xml:space="preserve">           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rsidR="00A731A7" w:rsidRDefault="00A731A7" w:rsidP="00686E5A">
      <w:r>
        <w:t xml:space="preserve">        2.2.10.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31A7" w:rsidRDefault="00A731A7" w:rsidP="00686E5A">
      <w:r>
        <w:t xml:space="preserve">          2.2.11.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A731A7" w:rsidRDefault="00A731A7" w:rsidP="00686E5A">
      <w:r>
        <w:t xml:space="preserve">           2.2.12. Вдоль улиц высокой градостроительной значимости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года N 123-ФЗ "Технический регламент о требованиях пожарной безопасности".</w:t>
      </w:r>
    </w:p>
    <w:p w:rsidR="00A731A7" w:rsidRDefault="00A731A7" w:rsidP="00686E5A">
      <w:r>
        <w:t xml:space="preserve">            2.2.13. В жилых зданиях не допускается размещать:</w:t>
      </w:r>
    </w:p>
    <w:p w:rsidR="00A731A7" w:rsidRDefault="00A731A7" w:rsidP="00686E5A">
      <w:r>
        <w:t xml:space="preserve">       - встроенные котельные и насосные, за исключением крышных котельных;</w:t>
      </w:r>
    </w:p>
    <w:p w:rsidR="00A731A7" w:rsidRDefault="00A731A7" w:rsidP="00686E5A">
      <w:r>
        <w:t>встроенные трансформаторные подстанции;</w:t>
      </w:r>
    </w:p>
    <w:p w:rsidR="00A731A7" w:rsidRDefault="00A731A7" w:rsidP="00686E5A">
      <w:r>
        <w:t xml:space="preserve">       - 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31A7" w:rsidRDefault="00A731A7" w:rsidP="00686E5A">
      <w:r>
        <w:t xml:space="preserve">       - дминистративные учреждения городского и поселкового значения;</w:t>
      </w:r>
    </w:p>
    <w:p w:rsidR="00A731A7" w:rsidRDefault="00A731A7" w:rsidP="00686E5A">
      <w:r>
        <w:t>лечебные учреждения;</w:t>
      </w:r>
    </w:p>
    <w:p w:rsidR="00A731A7" w:rsidRDefault="00A731A7" w:rsidP="00686E5A">
      <w:r>
        <w:t xml:space="preserve">       - встроенные столовые, кафе и другие организации общественного питания с количеством посадочных мест более 50;</w:t>
      </w:r>
    </w:p>
    <w:p w:rsidR="00A731A7" w:rsidRDefault="00A731A7" w:rsidP="00686E5A">
      <w:r>
        <w:t xml:space="preserve">       - общественные уборные;</w:t>
      </w:r>
    </w:p>
    <w:p w:rsidR="00A731A7" w:rsidRDefault="00A731A7" w:rsidP="00686E5A">
      <w:r>
        <w:t xml:space="preserve">       - бюро ритуального обслуживания;</w:t>
      </w:r>
    </w:p>
    <w:p w:rsidR="00A731A7" w:rsidRDefault="00A731A7" w:rsidP="00686E5A">
      <w:r>
        <w:t xml:space="preserve">       - магазины, мастерские, пункты и склады с огнеопасными и легковоспламеняющимися материалами;</w:t>
      </w:r>
    </w:p>
    <w:p w:rsidR="00A731A7" w:rsidRDefault="00A731A7" w:rsidP="00686E5A">
      <w:r>
        <w:t xml:space="preserve">       - 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31A7" w:rsidRDefault="00A731A7" w:rsidP="00686E5A">
      <w:r>
        <w:t xml:space="preserve">       - специализированные магазины и склады, эксплуатация которых может повлечь загрязнение территории и воздуха жилой застройки;</w:t>
      </w:r>
    </w:p>
    <w:p w:rsidR="00A731A7" w:rsidRDefault="00A731A7" w:rsidP="00686E5A">
      <w:r>
        <w:t xml:space="preserve">       - специализированные рыбные магазины;</w:t>
      </w:r>
    </w:p>
    <w:p w:rsidR="00A731A7" w:rsidRDefault="00A731A7" w:rsidP="00686E5A">
      <w:r>
        <w:t xml:space="preserve">       - специализированные овощные магазины;</w:t>
      </w:r>
    </w:p>
    <w:p w:rsidR="00A731A7" w:rsidRDefault="00A731A7" w:rsidP="00686E5A">
      <w:r>
        <w:t xml:space="preserve">       - бани, сауны, прачечные и химчистки, кроме приемных пунктов;</w:t>
      </w:r>
    </w:p>
    <w:p w:rsidR="00A731A7" w:rsidRDefault="00A731A7" w:rsidP="00686E5A">
      <w:r>
        <w:t xml:space="preserve">        - танцевальные, спортивные залы, дискотеки, видеосалоны, за исключением тренажерных и фитнес-залов.</w:t>
      </w:r>
    </w:p>
    <w:p w:rsidR="00A731A7" w:rsidRDefault="00A731A7" w:rsidP="00686E5A">
      <w:r>
        <w:t xml:space="preserve">     При назначении положительного санитарно-эпидемиологического заключения в жилых зданиях допускается размещать:</w:t>
      </w:r>
    </w:p>
    <w:p w:rsidR="00A731A7" w:rsidRDefault="00A731A7" w:rsidP="00686E5A">
      <w:r>
        <w:t xml:space="preserve">     - женские консультации;</w:t>
      </w:r>
    </w:p>
    <w:p w:rsidR="00A731A7" w:rsidRDefault="00A731A7" w:rsidP="00686E5A">
      <w:r>
        <w:t xml:space="preserve">     - кабинеты врачей общей практики и частнопрактикующих врачей;</w:t>
      </w:r>
    </w:p>
    <w:p w:rsidR="00A731A7" w:rsidRDefault="00A731A7" w:rsidP="00686E5A">
      <w:r>
        <w:t xml:space="preserve">     - лечебно-восстановительные, реабилитационные восстановительные центры;</w:t>
      </w:r>
    </w:p>
    <w:p w:rsidR="00A731A7" w:rsidRDefault="00A731A7" w:rsidP="00686E5A">
      <w:r>
        <w:t xml:space="preserve">     - 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31A7" w:rsidRDefault="00A731A7" w:rsidP="00686E5A">
      <w:r>
        <w:t xml:space="preserve">      2.2.14. 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разделе 8 «Охрана окружающей среды» настоящих Нормативов.</w:t>
      </w:r>
    </w:p>
    <w:p w:rsidR="00A731A7" w:rsidRDefault="00A731A7" w:rsidP="00686E5A"/>
    <w:p w:rsidR="00A731A7" w:rsidRDefault="00A731A7" w:rsidP="00686E5A">
      <w:r>
        <w:t xml:space="preserve">        При этом расстоянии (бытовые разрывы) между длинными сторонами секционных жилых зданий высотой 2-3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A731A7" w:rsidRDefault="00A731A7" w:rsidP="00686E5A">
      <w:r>
        <w:t xml:space="preserve">         2.2.15. На территориях малоэтажной застройки допускается предусматривать на приквартирных земельных участках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 Состав и площади хозяйственных построек и построек для индивидуальной трудовой деятельности определяются в соответствии с правилами землепользования и застройки сельского поселения.</w:t>
      </w:r>
    </w:p>
    <w:p w:rsidR="00A731A7" w:rsidRDefault="00A731A7" w:rsidP="00686E5A">
      <w:r>
        <w:t xml:space="preserve">          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A731A7" w:rsidRDefault="00A731A7" w:rsidP="00686E5A">
      <w:r>
        <w:t xml:space="preserve">        2.2.16. До границы соседнего приквартирного участка расстояния по санитарно-бытовым условиям должны быть не менее:</w:t>
      </w:r>
    </w:p>
    <w:p w:rsidR="00A731A7" w:rsidRDefault="00A731A7" w:rsidP="00686E5A">
      <w:r>
        <w:t xml:space="preserve">        1) от усадебного одно-, двухквартирного и блокированного дома - 3 м;</w:t>
      </w:r>
    </w:p>
    <w:p w:rsidR="00A731A7" w:rsidRDefault="00A731A7" w:rsidP="00686E5A">
      <w:r>
        <w:t xml:space="preserve">        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A731A7" w:rsidRDefault="00A731A7" w:rsidP="00686E5A">
      <w:r>
        <w:t xml:space="preserve">              1,0 м - для одноэтажного жилого дома;</w:t>
      </w:r>
    </w:p>
    <w:p w:rsidR="00A731A7" w:rsidRDefault="00A731A7" w:rsidP="00686E5A">
      <w:r>
        <w:t xml:space="preserve">              1,5 м - для двухэтажного жилого дома;</w:t>
      </w:r>
    </w:p>
    <w:p w:rsidR="00A731A7" w:rsidRDefault="00A731A7" w:rsidP="00686E5A">
      <w:r>
        <w:t xml:space="preserve">              2,0 м - для трехэтажного жилого дома, при условии, что расстояние до расположенного на соседнем земельном участке жилого дома не менее 5 м;</w:t>
      </w:r>
    </w:p>
    <w:p w:rsidR="00A731A7" w:rsidRDefault="00A731A7" w:rsidP="00686E5A">
      <w:r>
        <w:t xml:space="preserve">        3) от постройки для содержания скота и птицы - 4 м;</w:t>
      </w:r>
    </w:p>
    <w:p w:rsidR="00A731A7" w:rsidRDefault="00A731A7" w:rsidP="00686E5A">
      <w:r>
        <w:t xml:space="preserve">        4) от других построек (баня, гараж и другие) - 1 м;</w:t>
      </w:r>
    </w:p>
    <w:p w:rsidR="00A731A7" w:rsidRDefault="00A731A7" w:rsidP="00686E5A">
      <w:r>
        <w:t xml:space="preserve">        5) от стволов высокорослых деревьев - 4 м;</w:t>
      </w:r>
    </w:p>
    <w:p w:rsidR="00A731A7" w:rsidRDefault="00A731A7" w:rsidP="00686E5A">
      <w:r>
        <w:t xml:space="preserve">        6) от стволов среднерослых деревьев - 2 м;</w:t>
      </w:r>
    </w:p>
    <w:p w:rsidR="00A731A7" w:rsidRDefault="00A731A7" w:rsidP="00686E5A">
      <w:r>
        <w:t xml:space="preserve">        7) от кустарника - 1 м.</w:t>
      </w:r>
    </w:p>
    <w:p w:rsidR="00A731A7" w:rsidRDefault="00A731A7" w:rsidP="00686E5A">
      <w:r>
        <w:t xml:space="preserve">       2.2.17. 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p>
    <w:p w:rsidR="00A731A7" w:rsidRDefault="00A731A7" w:rsidP="00686E5A">
      <w:r>
        <w:t xml:space="preserve">       В сложившейся застройке при отсутствии других вариантов размещения жилого дома допускается уменьшать это расстояние до 2 м., при условии соблюдения противопожарных норм и требований по инсоляции и освещенности, подтвержденных расчетами, выполненными проектной организацией, имеющей допуски к выполнению соответствующих работ.</w:t>
      </w:r>
    </w:p>
    <w:p w:rsidR="00A731A7" w:rsidRDefault="00A731A7" w:rsidP="00686E5A">
      <w:r>
        <w:t xml:space="preserve">        2.2.18.  Вспомогательные строения, за исключением гаражей, размещать со стороны улиц не допускается. 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A731A7" w:rsidRDefault="00A731A7" w:rsidP="00686E5A">
      <w:r>
        <w:t xml:space="preserve">        </w:t>
      </w:r>
      <w:r w:rsidRPr="00EF4758">
        <w:t>2.2.</w:t>
      </w:r>
      <w:r>
        <w:t>19</w:t>
      </w:r>
      <w:r w:rsidRPr="00EF4758">
        <w:t>.</w:t>
      </w:r>
      <w:r>
        <w:t xml:space="preserve">  На земельных участках содержание скота и птицы допускается лишь в районах усадебной застройки с участком не менее 0,1 га. На участках должны предусматриваться хозяйственные постройки для содержания скота и птицы, хранения кормов, инвентаря, топлива и других хозяйственных нужд.</w:t>
      </w:r>
    </w:p>
    <w:p w:rsidR="00A731A7" w:rsidRDefault="00A731A7" w:rsidP="00686E5A">
      <w:r>
        <w:t xml:space="preserve">        2.2.20.  Расстояния от помещений и выгулов (вольеров, навесов, загонов) для содержания и разведения животных до окон жилых помещений и кухонь должна быть не менее указанных в таблице 4.</w:t>
      </w:r>
    </w:p>
    <w:p w:rsidR="00A731A7" w:rsidRDefault="00A731A7" w:rsidP="00686E5A">
      <w:pPr>
        <w:jc w:val="right"/>
      </w:pPr>
      <w:r>
        <w:t xml:space="preserve">                                                                                                                            </w:t>
      </w:r>
    </w:p>
    <w:tbl>
      <w:tblPr>
        <w:tblW w:w="9720" w:type="dxa"/>
        <w:tblInd w:w="108"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1440"/>
        <w:gridCol w:w="1260"/>
        <w:gridCol w:w="1260"/>
        <w:gridCol w:w="1260"/>
        <w:gridCol w:w="1260"/>
        <w:gridCol w:w="1080"/>
        <w:gridCol w:w="1080"/>
        <w:gridCol w:w="1080"/>
      </w:tblGrid>
      <w:tr w:rsidR="00A731A7">
        <w:tc>
          <w:tcPr>
            <w:tcW w:w="9720" w:type="dxa"/>
            <w:gridSpan w:val="8"/>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D25B09">
              <w:rPr>
                <w:rFonts w:ascii="Times New Roman" w:hAnsi="Times New Roman"/>
              </w:rPr>
              <w:t>Таблица</w:t>
            </w:r>
            <w:r>
              <w:rPr>
                <w:rFonts w:ascii="Times New Roman" w:hAnsi="Times New Roman"/>
              </w:rPr>
              <w:t xml:space="preserve"> 4</w:t>
            </w:r>
            <w:r w:rsidRPr="00D25B09">
              <w:rPr>
                <w:rFonts w:ascii="Times New Roman" w:hAnsi="Times New Roman"/>
              </w:rPr>
              <w:t xml:space="preserve"> </w:t>
            </w:r>
          </w:p>
          <w:p w:rsidR="00A731A7" w:rsidRDefault="00A731A7" w:rsidP="00846568">
            <w:pPr>
              <w:pStyle w:val="StGen1"/>
              <w:jc w:val="left"/>
              <w:rPr>
                <w:rFonts w:ascii="Times New Roman" w:hAnsi="Times New Roman"/>
              </w:rPr>
            </w:pPr>
          </w:p>
        </w:tc>
      </w:tr>
      <w:tr w:rsidR="00A731A7">
        <w:trPr>
          <w:cantSplit/>
        </w:trPr>
        <w:tc>
          <w:tcPr>
            <w:tcW w:w="1440" w:type="dxa"/>
            <w:vMerge w:val="restart"/>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Нормативный разрыв</w:t>
            </w:r>
          </w:p>
        </w:tc>
        <w:tc>
          <w:tcPr>
            <w:tcW w:w="8280" w:type="dxa"/>
            <w:gridSpan w:val="7"/>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Поголовье (шт.), не более</w:t>
            </w:r>
          </w:p>
        </w:tc>
      </w:tr>
      <w:tr w:rsidR="00A731A7">
        <w:trPr>
          <w:cantSplit/>
        </w:trPr>
        <w:tc>
          <w:tcPr>
            <w:tcW w:w="1440" w:type="dxa"/>
            <w:vMerge/>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свиньи</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коровы, бычки</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овцы, козы</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кролики-матки</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птица</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лошади</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нутрии, песцы</w:t>
            </w:r>
          </w:p>
        </w:tc>
      </w:tr>
      <w:tr w:rsidR="00A731A7">
        <w:tc>
          <w:tcPr>
            <w:tcW w:w="1440"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10м</w:t>
            </w:r>
          </w:p>
        </w:tc>
        <w:tc>
          <w:tcPr>
            <w:tcW w:w="126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5</w:t>
            </w:r>
          </w:p>
        </w:tc>
        <w:tc>
          <w:tcPr>
            <w:tcW w:w="126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5</w:t>
            </w:r>
          </w:p>
        </w:tc>
        <w:tc>
          <w:tcPr>
            <w:tcW w:w="126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w:t>
            </w:r>
          </w:p>
        </w:tc>
        <w:tc>
          <w:tcPr>
            <w:tcW w:w="126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w:t>
            </w:r>
          </w:p>
        </w:tc>
        <w:tc>
          <w:tcPr>
            <w:tcW w:w="108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30</w:t>
            </w:r>
          </w:p>
        </w:tc>
        <w:tc>
          <w:tcPr>
            <w:tcW w:w="108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5</w:t>
            </w:r>
          </w:p>
        </w:tc>
        <w:tc>
          <w:tcPr>
            <w:tcW w:w="1080" w:type="dxa"/>
            <w:tcBorders>
              <w:top w:val="single" w:sz="2"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5</w:t>
            </w:r>
          </w:p>
        </w:tc>
      </w:tr>
      <w:tr w:rsidR="00A731A7">
        <w:tc>
          <w:tcPr>
            <w:tcW w:w="144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20 м</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8</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8</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15</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20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45</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8</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8</w:t>
            </w:r>
          </w:p>
        </w:tc>
      </w:tr>
      <w:tr w:rsidR="00A731A7">
        <w:tc>
          <w:tcPr>
            <w:tcW w:w="144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30 м</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20</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30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60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10</w:t>
            </w:r>
          </w:p>
        </w:tc>
      </w:tr>
      <w:tr w:rsidR="00A731A7">
        <w:tc>
          <w:tcPr>
            <w:tcW w:w="144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40 м</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15</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15</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25</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40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75</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B7FE9">
              <w:rPr>
                <w:rFonts w:ascii="Times New Roman" w:hAnsi="Times New Roman"/>
              </w:rPr>
              <w:t>15</w:t>
            </w:r>
          </w:p>
        </w:tc>
      </w:tr>
    </w:tbl>
    <w:p w:rsidR="00A731A7" w:rsidRDefault="00A731A7" w:rsidP="00686E5A"/>
    <w:p w:rsidR="00A731A7" w:rsidRDefault="00A731A7" w:rsidP="00686E5A">
      <w:pPr>
        <w:jc w:val="right"/>
      </w:pPr>
    </w:p>
    <w:p w:rsidR="00A731A7" w:rsidRDefault="00A731A7" w:rsidP="00686E5A">
      <w:r>
        <w:t xml:space="preserve">        2.2.21.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731A7" w:rsidRDefault="00A731A7" w:rsidP="00686E5A">
      <w:r>
        <w:t xml:space="preserve">        2.2.22. Высоту и конструкции ограждения земельных участков индивидуальных жилых домов принимать с учетом соблюдения эстетических требований и по согласованию с архитектором поселения. Максимально допустимая высота ограждения – 2м. Допускается устройство функционально оправданных участков сплошного ограждения (в местах интенсивного движения транспорта, размещения мусорных площадок, септиков и др.).</w:t>
      </w:r>
    </w:p>
    <w:p w:rsidR="00A731A7" w:rsidRDefault="00A731A7" w:rsidP="00686E5A">
      <w:r>
        <w:t xml:space="preserve">        2.2.23.  По границе с соседним земельным участком ограждения должны быть проветриваемые на высоту не менее 0,5 м от уровня земли и высотой не более 2м. По взаимному согласию смежных землепользователей допускается устройство сплошных ограждений. </w:t>
      </w:r>
    </w:p>
    <w:p w:rsidR="00A731A7" w:rsidRDefault="00A731A7" w:rsidP="00686E5A">
      <w:r>
        <w:t xml:space="preserve">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A731A7" w:rsidRDefault="00A731A7" w:rsidP="00686E5A">
      <w:r>
        <w:t xml:space="preserve">       2.2.24.   Хозяйственные площадки в зонах усадебной застройки предусматривать на приусадебных участках (кроме площадок для мусоросборников, размещаемых на землях общего пользования из расчета 1 контейнер на 10-15 домов).</w:t>
      </w:r>
    </w:p>
    <w:p w:rsidR="00A731A7" w:rsidRDefault="00A731A7" w:rsidP="00686E5A">
      <w:r>
        <w:t xml:space="preserve">       2.2.25.   Расстояние от площадок с контейнерами до границ участков жилых домов, детских учреждений должно быть не менее 50 м и не более 100 м.</w:t>
      </w:r>
    </w:p>
    <w:p w:rsidR="00A731A7" w:rsidRDefault="00A731A7" w:rsidP="00686E5A"/>
    <w:p w:rsidR="00A731A7" w:rsidRDefault="00A731A7" w:rsidP="00686E5A"/>
    <w:p w:rsidR="00A731A7" w:rsidRDefault="00A731A7" w:rsidP="00686E5A">
      <w:pPr>
        <w:jc w:val="center"/>
      </w:pPr>
      <w:r w:rsidRPr="00180B63">
        <w:rPr>
          <w:b/>
        </w:rPr>
        <w:t>2.3. Общественно – деловая зона</w:t>
      </w:r>
      <w:r w:rsidRPr="00180B63">
        <w:t>.</w:t>
      </w:r>
    </w:p>
    <w:p w:rsidR="00A731A7" w:rsidRDefault="00A731A7" w:rsidP="00686E5A"/>
    <w:p w:rsidR="00A731A7" w:rsidRDefault="00A731A7" w:rsidP="00686E5A">
      <w:r>
        <w:t xml:space="preserve">        2..3.1.Общественно – деловые зоны предназначены для размещения объектов здравоохранения, культуры, торговли, общественного питания, социального и коммунально – бытового назначения, предпринимательской деятельности, объектов среднего профессионального и высшего образования, административных, научно –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
    <w:p w:rsidR="00A731A7" w:rsidRDefault="00A731A7" w:rsidP="00686E5A">
      <w:r>
        <w:t xml:space="preserve">        2.3.2. Количество, состав и местоположение общественных центров принимаются с учетом величины населенного пункта и его роли в системе расселения и функционально планировочной организации территории.</w:t>
      </w:r>
    </w:p>
    <w:p w:rsidR="00A731A7" w:rsidRDefault="00A731A7" w:rsidP="00686E5A">
      <w:r>
        <w:t xml:space="preserve">        2.3.3. Структуру и типологию общественных центров, объектов в общественно – деловой зоне и видов обслуживания в зависимости от места формирования общественного центра рекомендуется принимать в соответствии с </w:t>
      </w:r>
      <w:r w:rsidRPr="006B625E">
        <w:t>приложением 4</w:t>
      </w:r>
      <w:r>
        <w:t xml:space="preserve"> к настоящим Нормативам.</w:t>
      </w:r>
    </w:p>
    <w:p w:rsidR="00A731A7" w:rsidRDefault="00A731A7" w:rsidP="00686E5A">
      <w:r>
        <w:t xml:space="preserve">       2.3.4.  В перечень объектов капитального строительства, разрешенных для размещения в общественно – деловых зонах, могут включаться жилые дома, гостиницы, гаражи, предприятия индустрии развлечений при отсутсвии ограничений на их размещения.</w:t>
      </w:r>
    </w:p>
    <w:p w:rsidR="00A731A7" w:rsidRDefault="00A731A7" w:rsidP="00686E5A">
      <w:r>
        <w:t xml:space="preserve">        2.3.5. В общественно – деловых зонах допускается размещать производственные предприятия, площадью не более 200 м2, находящиеся во встроенных, и встроено – пристроенных помещениях, экологически безопасные и не имеющие санитарно – защитных зон. </w:t>
      </w:r>
    </w:p>
    <w:p w:rsidR="00A731A7" w:rsidRDefault="00A731A7" w:rsidP="00686E5A">
      <w:r w:rsidRPr="007061C7">
        <w:t xml:space="preserve">        2.3.6. </w:t>
      </w:r>
      <w:r>
        <w:t xml:space="preserve">Расчет количества и вместимости организаций, расположенных в общественно – деловой зоне, их размещение следует производить по социальным нормативам, исходя из функционального назначения объекта, в соответствии с </w:t>
      </w:r>
      <w:r w:rsidRPr="006B625E">
        <w:t>приложением  5</w:t>
      </w:r>
      <w:r>
        <w:t xml:space="preserve"> к настоящим Нормативам.</w:t>
      </w:r>
    </w:p>
    <w:p w:rsidR="00A731A7" w:rsidRDefault="00A731A7" w:rsidP="00686E5A">
      <w:r>
        <w:t xml:space="preserve">         Для объектов, не указанных в </w:t>
      </w:r>
      <w:r w:rsidRPr="006B625E">
        <w:t>приложении  5</w:t>
      </w:r>
      <w:r>
        <w:t xml:space="preserve">, расчетные данные следует устанавливать по заданию на проектирование. </w:t>
      </w:r>
    </w:p>
    <w:p w:rsidR="00A731A7" w:rsidRDefault="00A731A7" w:rsidP="00686E5A">
      <w:r>
        <w:t xml:space="preserve">         2.3.7.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rsidR="00A731A7" w:rsidRDefault="00A731A7" w:rsidP="00686E5A">
      <w:r>
        <w:t xml:space="preserve">          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w:t>
      </w:r>
    </w:p>
    <w:p w:rsidR="00A731A7" w:rsidRDefault="00A731A7" w:rsidP="00686E5A">
      <w:r>
        <w:t xml:space="preserve">         2.3.8. Размер земельного участка, предоставляемого для зданий общественно-деловой зоны, определяется по нормативам, приведенным в </w:t>
      </w:r>
      <w:r w:rsidRPr="006B625E">
        <w:t>приложении 5</w:t>
      </w:r>
      <w:r>
        <w:t xml:space="preserve"> к настоящим Нормативам, или по заданию на проектирование.</w:t>
      </w:r>
    </w:p>
    <w:p w:rsidR="00A731A7" w:rsidRDefault="00A731A7" w:rsidP="00686E5A">
      <w:r>
        <w:t xml:space="preserve">         2.3.9.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731A7" w:rsidRDefault="00A731A7" w:rsidP="00686E5A">
      <w:r>
        <w:t xml:space="preserve">       2.3.10.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31A7" w:rsidRDefault="00A731A7" w:rsidP="00686E5A">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A731A7" w:rsidRDefault="00A731A7" w:rsidP="00686E5A">
      <w:r>
        <w:t xml:space="preserve">       2.3.11.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31A7" w:rsidRDefault="00A731A7" w:rsidP="00686E5A">
      <w:r>
        <w:t xml:space="preserve">       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A731A7" w:rsidRDefault="00A731A7" w:rsidP="00686E5A">
      <w:r>
        <w:t xml:space="preserve">           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A731A7" w:rsidRDefault="00A731A7" w:rsidP="00686E5A">
      <w:r>
        <w:t xml:space="preserve">          2.3.12. Размещение объектов и сетей инженерной инфраструктуры общественно-деловой зоны следует осуществлять в соответствии с требованиями подраздела 3.3 "Зоны инженерной инфраструктуры" настоящих Нормативов.</w:t>
      </w:r>
    </w:p>
    <w:p w:rsidR="00A731A7" w:rsidRDefault="00A731A7" w:rsidP="00686E5A">
      <w:r>
        <w:t xml:space="preserve">          2.3.13.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w:t>
      </w:r>
    </w:p>
    <w:p w:rsidR="00A731A7" w:rsidRDefault="00A731A7" w:rsidP="00686E5A">
      <w: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A731A7" w:rsidRDefault="00A731A7" w:rsidP="00686E5A">
      <w:pPr>
        <w:rPr>
          <w:color w:val="FF0000"/>
        </w:rPr>
      </w:pPr>
      <w:r>
        <w:t xml:space="preserve">             2.3.14. 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 должны быть не менее приведенных в </w:t>
      </w:r>
      <w:r w:rsidRPr="00681BB1">
        <w:t>таблице 4</w:t>
      </w:r>
      <w:r>
        <w:t>.</w:t>
      </w:r>
    </w:p>
    <w:p w:rsidR="00A731A7" w:rsidRDefault="00A731A7" w:rsidP="00686E5A"/>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808"/>
        <w:gridCol w:w="2700"/>
        <w:gridCol w:w="2160"/>
        <w:gridCol w:w="1620"/>
      </w:tblGrid>
      <w:tr w:rsidR="00A731A7">
        <w:tc>
          <w:tcPr>
            <w:tcW w:w="9288" w:type="dxa"/>
            <w:gridSpan w:val="4"/>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E00EA3">
              <w:rPr>
                <w:rFonts w:ascii="Times New Roman" w:hAnsi="Times New Roman"/>
              </w:rPr>
              <w:t xml:space="preserve">Таблица </w:t>
            </w:r>
            <w:r>
              <w:rPr>
                <w:rFonts w:ascii="Times New Roman" w:hAnsi="Times New Roman"/>
              </w:rPr>
              <w:t>4</w:t>
            </w:r>
          </w:p>
          <w:p w:rsidR="00A731A7" w:rsidRDefault="00A731A7" w:rsidP="00846568">
            <w:pPr>
              <w:pStyle w:val="StGen1"/>
              <w:jc w:val="right"/>
              <w:rPr>
                <w:rFonts w:ascii="Times New Roman" w:hAnsi="Times New Roman"/>
              </w:rPr>
            </w:pPr>
          </w:p>
        </w:tc>
      </w:tr>
      <w:tr w:rsidR="00A731A7">
        <w:trPr>
          <w:cantSplit/>
        </w:trPr>
        <w:tc>
          <w:tcPr>
            <w:tcW w:w="2808"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Здания (земельные участки) организаций обслуживания</w:t>
            </w:r>
          </w:p>
        </w:tc>
        <w:tc>
          <w:tcPr>
            <w:tcW w:w="6480"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Расстояние от зданий (границ участков) организаций обслуживания, м</w:t>
            </w:r>
          </w:p>
        </w:tc>
      </w:tr>
      <w:tr w:rsidR="00A731A7">
        <w:trPr>
          <w:cantSplit/>
        </w:trPr>
        <w:tc>
          <w:tcPr>
            <w:tcW w:w="2808" w:type="dxa"/>
            <w:vMerge/>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27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до красной линии</w:t>
            </w:r>
          </w:p>
          <w:p w:rsidR="00A731A7" w:rsidRDefault="00A731A7" w:rsidP="00846568">
            <w:pPr>
              <w:pStyle w:val="StGen1"/>
              <w:jc w:val="center"/>
              <w:rPr>
                <w:rFonts w:ascii="Times New Roman" w:hAnsi="Times New Roman"/>
              </w:rPr>
            </w:pPr>
            <w:r w:rsidRPr="00E00EA3">
              <w:rPr>
                <w:rFonts w:ascii="Times New Roman" w:hAnsi="Times New Roman"/>
              </w:rPr>
              <w:t>в сельских поселениях</w:t>
            </w:r>
          </w:p>
        </w:tc>
        <w:tc>
          <w:tcPr>
            <w:tcW w:w="2160" w:type="dxa"/>
            <w:tcBorders>
              <w:top w:val="single" w:sz="4" w:space="0" w:color="000000"/>
              <w:left w:val="single" w:sz="2"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до стен жилых домов</w:t>
            </w:r>
          </w:p>
        </w:tc>
        <w:tc>
          <w:tcPr>
            <w:tcW w:w="1620" w:type="dxa"/>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до зданий общеобразовательных школ, дошкольных образовательных и лечебных учреждений</w:t>
            </w:r>
          </w:p>
        </w:tc>
      </w:tr>
      <w:tr w:rsidR="00A731A7">
        <w:trPr>
          <w:cantSplit/>
          <w:trHeight w:val="1455"/>
        </w:trPr>
        <w:tc>
          <w:tcPr>
            <w:tcW w:w="2808" w:type="dxa"/>
            <w:vMerge/>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rPr>
                <w:rFonts w:ascii="Times New Roman" w:hAnsi="Times New Roman"/>
              </w:rPr>
            </w:pPr>
          </w:p>
        </w:tc>
        <w:tc>
          <w:tcPr>
            <w:tcW w:w="270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r w:rsidRPr="00E00EA3">
              <w:rPr>
                <w:rFonts w:ascii="Times New Roman" w:hAnsi="Times New Roman"/>
              </w:rPr>
              <w:t>10</w:t>
            </w:r>
          </w:p>
        </w:tc>
        <w:tc>
          <w:tcPr>
            <w:tcW w:w="216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r w:rsidRPr="00E00EA3">
              <w:rPr>
                <w:rFonts w:ascii="Times New Roman" w:hAnsi="Times New Roman"/>
              </w:rPr>
              <w:t>по нормам инсоляции, освещенности и противопожарным требованиям</w:t>
            </w:r>
          </w:p>
          <w:p w:rsidR="00A731A7" w:rsidRDefault="00A731A7" w:rsidP="00846568">
            <w:pPr>
              <w:pStyle w:val="StGen1"/>
              <w:jc w:val="center"/>
              <w:rPr>
                <w:rFonts w:ascii="Times New Roman" w:hAnsi="Times New Roman"/>
              </w:rPr>
            </w:pPr>
          </w:p>
        </w:tc>
        <w:tc>
          <w:tcPr>
            <w:tcW w:w="162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 xml:space="preserve">по </w:t>
            </w:r>
            <w:r w:rsidRPr="00E00EA3">
              <w:rPr>
                <w:rFonts w:ascii="Times New Roman" w:hAnsi="Times New Roman"/>
              </w:rPr>
              <w:t>нормам инсоляции, освещенности и противопожарным требованиям</w:t>
            </w:r>
          </w:p>
          <w:p w:rsidR="00A731A7" w:rsidRDefault="00A731A7" w:rsidP="00846568">
            <w:pPr>
              <w:pStyle w:val="StGen1"/>
              <w:jc w:val="center"/>
              <w:rPr>
                <w:rFonts w:ascii="Times New Roman" w:hAnsi="Times New Roman"/>
              </w:rPr>
            </w:pPr>
          </w:p>
        </w:tc>
      </w:tr>
      <w:tr w:rsidR="00A731A7">
        <w:tc>
          <w:tcPr>
            <w:tcW w:w="2808"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p w:rsidR="00A731A7" w:rsidRDefault="00A731A7" w:rsidP="00846568">
            <w:pPr>
              <w:pStyle w:val="StGen1"/>
              <w:jc w:val="left"/>
              <w:rPr>
                <w:rFonts w:ascii="Times New Roman" w:hAnsi="Times New Roman"/>
              </w:rPr>
            </w:pPr>
            <w:r w:rsidRPr="00E00EA3">
              <w:rPr>
                <w:rFonts w:ascii="Times New Roman" w:hAnsi="Times New Roman"/>
              </w:rPr>
              <w:t>Дошкольные образовательные учреждения и общеобразовательные школы (стены здания)</w:t>
            </w:r>
          </w:p>
        </w:tc>
        <w:tc>
          <w:tcPr>
            <w:tcW w:w="27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w:t>
            </w: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20</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50</w:t>
            </w: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E00EA3">
              <w:rPr>
                <w:rFonts w:ascii="Times New Roman" w:hAnsi="Times New Roman"/>
              </w:rPr>
              <w:t>Приемные пункты вторичного сырья</w:t>
            </w:r>
          </w:p>
          <w:p w:rsidR="00A731A7" w:rsidRDefault="00A731A7" w:rsidP="00846568">
            <w:pPr>
              <w:pStyle w:val="StGen1"/>
              <w:jc w:val="left"/>
              <w:rPr>
                <w:rFonts w:ascii="Times New Roman" w:hAnsi="Times New Roman"/>
              </w:rPr>
            </w:pPr>
          </w:p>
        </w:tc>
        <w:tc>
          <w:tcPr>
            <w:tcW w:w="27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10</w:t>
            </w: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По НПБ 101 - 95</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По НПБ 101 - 95</w:t>
            </w: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E00EA3">
              <w:rPr>
                <w:rFonts w:ascii="Times New Roman" w:hAnsi="Times New Roman"/>
              </w:rPr>
              <w:t>Пожарные депо</w:t>
            </w:r>
          </w:p>
          <w:p w:rsidR="00A731A7" w:rsidRDefault="00A731A7" w:rsidP="00846568">
            <w:pPr>
              <w:pStyle w:val="StGen1"/>
              <w:jc w:val="left"/>
              <w:rPr>
                <w:rFonts w:ascii="Times New Roman" w:hAnsi="Times New Roman"/>
              </w:rPr>
            </w:pPr>
          </w:p>
        </w:tc>
        <w:tc>
          <w:tcPr>
            <w:tcW w:w="27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6</w:t>
            </w: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300</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00EA3">
              <w:rPr>
                <w:rFonts w:ascii="Times New Roman" w:hAnsi="Times New Roman"/>
              </w:rPr>
              <w:t>300</w:t>
            </w: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E00EA3">
              <w:rPr>
                <w:rFonts w:ascii="Times New Roman" w:hAnsi="Times New Roman"/>
              </w:rPr>
              <w:t xml:space="preserve">Кладбища традиционного захоронения </w:t>
            </w:r>
          </w:p>
          <w:p w:rsidR="00A731A7" w:rsidRDefault="00A731A7" w:rsidP="00846568">
            <w:pPr>
              <w:pStyle w:val="StGen1"/>
              <w:jc w:val="left"/>
              <w:rPr>
                <w:rFonts w:ascii="Times New Roman" w:hAnsi="Times New Roman"/>
              </w:rPr>
            </w:pPr>
          </w:p>
        </w:tc>
        <w:tc>
          <w:tcPr>
            <w:tcW w:w="27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bl>
    <w:p w:rsidR="00A731A7" w:rsidRDefault="00A731A7" w:rsidP="00686E5A"/>
    <w:p w:rsidR="00A731A7" w:rsidRDefault="00A731A7" w:rsidP="00686E5A">
      <w:r>
        <w:t xml:space="preserve">      Примечания.</w:t>
      </w:r>
    </w:p>
    <w:p w:rsidR="00A731A7" w:rsidRDefault="00A731A7" w:rsidP="00686E5A">
      <w:r>
        <w:t xml:space="preserve">     1. Участки дошкольных образовательных учреждений не должны примыкать непосредственно к магистральным улицам.</w:t>
      </w:r>
    </w:p>
    <w:p w:rsidR="00A731A7" w:rsidRDefault="00A731A7" w:rsidP="00686E5A">
      <w:r>
        <w:t xml:space="preserve">     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31A7" w:rsidRDefault="00A731A7" w:rsidP="00686E5A">
      <w:r>
        <w:t xml:space="preserve">     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A731A7" w:rsidRDefault="00A731A7" w:rsidP="00686E5A">
      <w:r>
        <w:t>В сельских поселениях,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оно должно быть не менее 100 м.</w:t>
      </w:r>
    </w:p>
    <w:p w:rsidR="00A731A7" w:rsidRDefault="00A731A7" w:rsidP="00686E5A">
      <w:r>
        <w:t xml:space="preserve">         2.3.15. Дошкольные образовательные учреждения (далее - ДОУ) следует размещать в соответствии с требованиями СанПиН 2.4.1.1249-03.</w:t>
      </w:r>
    </w:p>
    <w:p w:rsidR="00A731A7" w:rsidRDefault="00A731A7" w:rsidP="00686E5A">
      <w:r>
        <w:t xml:space="preserve">         2.3.16. 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31A7" w:rsidRDefault="00A731A7" w:rsidP="00686E5A">
      <w:r>
        <w:t xml:space="preserve">         2.3.17. 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w:t>
      </w:r>
      <w:r w:rsidRPr="006B625E">
        <w:t>приложением 5</w:t>
      </w:r>
      <w:r>
        <w:t xml:space="preserve"> к настоящим Нормативам.</w:t>
      </w:r>
    </w:p>
    <w:p w:rsidR="00A731A7" w:rsidRDefault="00A731A7" w:rsidP="00686E5A">
      <w:r>
        <w:t xml:space="preserve">         2.3.18. Здания общеобразовательных учреждений допускается размещать:</w:t>
      </w:r>
    </w:p>
    <w:p w:rsidR="00A731A7" w:rsidRDefault="00A731A7" w:rsidP="00686E5A">
      <w:r>
        <w:t xml:space="preserve">         -  на внутриквартальных территориях, удаленных от межквартальных проездов с регулярным движением транспорта на расстояние 100 - 170 м;</w:t>
      </w:r>
    </w:p>
    <w:p w:rsidR="00A731A7" w:rsidRDefault="00A731A7" w:rsidP="00686E5A">
      <w:r>
        <w:t xml:space="preserve">         -  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31A7" w:rsidRDefault="00A731A7" w:rsidP="00686E5A">
      <w:r>
        <w:t xml:space="preserve">          2.3.19. 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31A7" w:rsidRDefault="00A731A7" w:rsidP="00686E5A">
      <w:r>
        <w:t xml:space="preserve">          2.3.20. Минимальную обеспеченность общеобразовательными учреждениями, площадь их участков и размещение принимают в соответствии с </w:t>
      </w:r>
      <w:r w:rsidRPr="006B625E">
        <w:t>приложением 5</w:t>
      </w:r>
      <w:r>
        <w:t xml:space="preserve"> к настоящим Нормативам.</w:t>
      </w:r>
    </w:p>
    <w:p w:rsidR="00A731A7" w:rsidRDefault="00A731A7" w:rsidP="00686E5A">
      <w:r>
        <w:t xml:space="preserve">           2.3.21. Здание общеобразовательного учреждения следует размещать  в соответствии с требованиями СанПиН 2.4.2.1178-02.</w:t>
      </w:r>
    </w:p>
    <w:p w:rsidR="00A731A7" w:rsidRDefault="00A731A7" w:rsidP="00686E5A">
      <w:r>
        <w:t xml:space="preserve">           2.3.22.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СанПиН 2.4.3.1186-03.</w:t>
      </w:r>
    </w:p>
    <w:p w:rsidR="00A731A7" w:rsidRDefault="00A731A7" w:rsidP="00686E5A">
      <w:r>
        <w:t xml:space="preserve">           Размещение учреждений НПО, в том числе зоны отдыха, спортивные площадки и спортивные сооружения для подростков, на территориях санитарно-защитных зон предприятий не допускается.</w:t>
      </w:r>
    </w:p>
    <w:p w:rsidR="00A731A7" w:rsidRDefault="00A731A7" w:rsidP="00686E5A">
      <w:r>
        <w:t xml:space="preserve">           2.3.23.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31A7" w:rsidRDefault="00A731A7" w:rsidP="00686E5A">
      <w:r>
        <w:t xml:space="preserve">           2.3.24. Учебные здания следует проектировать высотой не более четырех этажей и размещать с отступом от красной линии не менее 10 м.</w:t>
      </w:r>
    </w:p>
    <w:p w:rsidR="00A731A7" w:rsidRDefault="00A731A7" w:rsidP="00686E5A">
      <w:r>
        <w:t xml:space="preserve">           Учебно-производственные помещения, спортзал и столовую следует выделять в отдельные блоки, связанные переходом с основным корпусом.</w:t>
      </w:r>
    </w:p>
    <w:p w:rsidR="00A731A7" w:rsidRDefault="00A731A7" w:rsidP="00686E5A">
      <w:r>
        <w:t xml:space="preserve">           2.3.25. Размеры земельных участков для учреждений НПО следует принимать в соответствии с </w:t>
      </w:r>
      <w:r w:rsidRPr="006B625E">
        <w:t>приложением 5</w:t>
      </w:r>
      <w:r>
        <w:t xml:space="preserve"> к настоящим Нормативам.</w:t>
      </w:r>
    </w:p>
    <w:p w:rsidR="00A731A7" w:rsidRDefault="00A731A7" w:rsidP="00686E5A">
      <w:r>
        <w:t xml:space="preserve">           2.3.26. Земельные участки, отводимые для средних и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31A7" w:rsidRDefault="00A731A7" w:rsidP="00686E5A">
      <w:r>
        <w:t xml:space="preserve">        2.3.27.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31A7" w:rsidRDefault="00A731A7" w:rsidP="00686E5A">
      <w:r>
        <w:t xml:space="preserve">        2.3.28. Размер земельного участка следует принимать как сумму площадей функциональных зон в соответствии с </w:t>
      </w:r>
      <w:r w:rsidRPr="006B625E">
        <w:t>приложением 5</w:t>
      </w:r>
      <w:r>
        <w:t xml:space="preserve"> к настоящим Нормативам.</w:t>
      </w:r>
    </w:p>
    <w:p w:rsidR="00A731A7" w:rsidRDefault="00A731A7" w:rsidP="00686E5A">
      <w:r>
        <w:t xml:space="preserve">        2.3.29. Лечебные учреждения размещаются в соответствии с требованиями СанПиН   2.1.3.1375-03 и </w:t>
      </w:r>
      <w:r w:rsidRPr="006B625E">
        <w:t>приложением 5</w:t>
      </w:r>
      <w:r>
        <w:t xml:space="preserve"> к настоящим Нормативам.</w:t>
      </w:r>
    </w:p>
    <w:p w:rsidR="00A731A7" w:rsidRDefault="00A731A7" w:rsidP="00686E5A">
      <w:r>
        <w:t xml:space="preserve">        2.3.30.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СП 30-102-99.</w:t>
      </w:r>
    </w:p>
    <w:p w:rsidR="00A731A7" w:rsidRDefault="00A731A7" w:rsidP="00686E5A">
      <w:r>
        <w:t xml:space="preserve">        2.3.31.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31A7" w:rsidRDefault="00A731A7" w:rsidP="00686E5A">
      <w:r>
        <w:t xml:space="preserve">         Указанные учреждения и предприятия могут иметь центроформирующее значение и размещаться в центральной части жилого образования.</w:t>
      </w:r>
    </w:p>
    <w:p w:rsidR="00A731A7" w:rsidRDefault="00A731A7" w:rsidP="00686E5A">
      <w:r>
        <w:t xml:space="preserve">      2.3.32. Объекты со встроенными и пристроенными мастерскими по ремонту и прокату, и мойке автомобилей, ремонту бытовой техники, а также помещениями ритуальных услуг следует размещать на границе жилой зоны.</w:t>
      </w:r>
    </w:p>
    <w:p w:rsidR="00A731A7" w:rsidRDefault="00A731A7" w:rsidP="00686E5A">
      <w:r>
        <w:t xml:space="preserve">      2.3.33.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A731A7" w:rsidRDefault="00A731A7" w:rsidP="00686E5A">
      <w:r>
        <w:t xml:space="preserve">      2.3.34.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31A7" w:rsidRDefault="00A731A7" w:rsidP="00686E5A">
      <w:r>
        <w:t xml:space="preserve">      2.3.35. В сельской местности следует предусматривать подразделение организаций обслуживания на объекты первой необходимости в каждом населенном пункте и базовые объекты более высокого уровня, размещаемые в административном центре населенного пункта. Перечень объектов повседневного обслуживания сельского населения определяется в соответствии с </w:t>
      </w:r>
      <w:r w:rsidRPr="006B625E">
        <w:t>приложением 4</w:t>
      </w:r>
      <w:r>
        <w:t xml:space="preserve"> к настоящим Нормативам.</w:t>
      </w:r>
    </w:p>
    <w:p w:rsidR="00A731A7" w:rsidRDefault="00A731A7" w:rsidP="00686E5A">
      <w:r>
        <w:t xml:space="preserve">       Помимо стационарных зданий необходимо предусматривать площадки для сезонной торговли.</w:t>
      </w:r>
    </w:p>
    <w:p w:rsidR="00A731A7" w:rsidRDefault="00A731A7" w:rsidP="00686E5A">
      <w:r>
        <w:t xml:space="preserve">       2.3.36.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w:t>
      </w:r>
    </w:p>
    <w:p w:rsidR="00A731A7" w:rsidRDefault="00A731A7" w:rsidP="00686E5A">
      <w:r w:rsidRPr="00731DEF">
        <w:t xml:space="preserve">       2.3.</w:t>
      </w:r>
      <w:r>
        <w:t>37</w:t>
      </w:r>
      <w:r w:rsidRPr="00731DEF">
        <w:t xml:space="preserve">. Радиусы обслуживания в сельских населенных пунктах допускаются: дошкольных образовательных организаций - в соответствии с </w:t>
      </w:r>
      <w:r w:rsidRPr="006B625E">
        <w:t>приложением 5</w:t>
      </w:r>
      <w:r w:rsidRPr="00731DEF">
        <w:t xml:space="preserve"> к настоящим Нормативам;</w:t>
      </w:r>
    </w:p>
    <w:p w:rsidR="00A731A7" w:rsidRDefault="00A731A7" w:rsidP="00686E5A">
      <w:r>
        <w:t xml:space="preserve">        </w:t>
      </w:r>
      <w:r w:rsidRPr="00731DEF">
        <w:t>общеобразовательных учреждений:</w:t>
      </w:r>
    </w:p>
    <w:p w:rsidR="00A731A7" w:rsidRDefault="00A731A7" w:rsidP="00686E5A">
      <w:r>
        <w:t xml:space="preserve">        - </w:t>
      </w:r>
      <w:r w:rsidRPr="00731DEF">
        <w:t>для учащихся I ступени обучения - не более 2 км пешеходной и не более 15 мин (в одну сторону) транспортной доступности;</w:t>
      </w:r>
    </w:p>
    <w:p w:rsidR="00A731A7" w:rsidRDefault="00A731A7" w:rsidP="00686E5A">
      <w:r>
        <w:t xml:space="preserve">        - </w:t>
      </w:r>
      <w:r w:rsidRPr="00731DEF">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31A7" w:rsidRDefault="00A731A7" w:rsidP="00686E5A">
      <w:r>
        <w:t xml:space="preserve">        - </w:t>
      </w:r>
      <w:r w:rsidRPr="00731DEF">
        <w:t xml:space="preserve">организаций торговли - в соответствии с </w:t>
      </w:r>
      <w:r w:rsidRPr="006B625E">
        <w:t>приложением 5</w:t>
      </w:r>
      <w:r w:rsidRPr="00731DEF">
        <w:t xml:space="preserve"> к настоящим Нормативам;</w:t>
      </w:r>
    </w:p>
    <w:p w:rsidR="00A731A7" w:rsidRDefault="00A731A7" w:rsidP="00686E5A">
      <w:r>
        <w:t xml:space="preserve">        - </w:t>
      </w:r>
      <w:r w:rsidRPr="00731DEF">
        <w:t>поликлиник, амбулаторий, фельдшерско-акушерских пунктов и аптек - не более 30 минут пешеходно-транспортной доступности.</w:t>
      </w:r>
    </w:p>
    <w:p w:rsidR="00A731A7" w:rsidRDefault="00A731A7" w:rsidP="00686E5A">
      <w:r w:rsidRPr="00731DEF">
        <w:t xml:space="preserve">      2.3.</w:t>
      </w:r>
      <w:r>
        <w:t>38</w:t>
      </w:r>
      <w:r w:rsidRPr="00731DEF">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31A7" w:rsidRDefault="00A731A7" w:rsidP="00686E5A">
      <w:pPr>
        <w:jc w:val="center"/>
      </w:pPr>
    </w:p>
    <w:p w:rsidR="00A731A7" w:rsidRDefault="00A731A7" w:rsidP="00686E5A">
      <w:pPr>
        <w:jc w:val="center"/>
      </w:pPr>
    </w:p>
    <w:p w:rsidR="00A731A7" w:rsidRDefault="00A731A7" w:rsidP="00686E5A">
      <w:pPr>
        <w:jc w:val="center"/>
      </w:pPr>
    </w:p>
    <w:p w:rsidR="00A731A7" w:rsidRDefault="00A731A7" w:rsidP="00686E5A">
      <w:pPr>
        <w:jc w:val="center"/>
      </w:pPr>
    </w:p>
    <w:p w:rsidR="00A731A7" w:rsidRDefault="00A731A7" w:rsidP="00686E5A">
      <w:pPr>
        <w:jc w:val="center"/>
        <w:rPr>
          <w:b/>
        </w:rPr>
      </w:pPr>
      <w:r w:rsidRPr="003C0F31">
        <w:rPr>
          <w:b/>
        </w:rPr>
        <w:t>2.4. Зона рекреационного назначения</w:t>
      </w:r>
      <w:r>
        <w:rPr>
          <w:b/>
        </w:rPr>
        <w:t>.</w:t>
      </w:r>
    </w:p>
    <w:p w:rsidR="00A731A7" w:rsidRDefault="00A731A7" w:rsidP="00686E5A">
      <w:pPr>
        <w:rPr>
          <w:b/>
        </w:rPr>
      </w:pPr>
    </w:p>
    <w:p w:rsidR="00A731A7" w:rsidRDefault="00A731A7" w:rsidP="00686E5A">
      <w:r>
        <w:t xml:space="preserve">        </w:t>
      </w:r>
      <w:r w:rsidRPr="003C0F31">
        <w:t>2.4.1.</w:t>
      </w:r>
      <w:r>
        <w:t xml:space="preserve"> Зона рекреационного назначения предназначена для организации массового отдыха населения, туризма, занятия физической культурой и спортом, а также для улучшения экологической обстановки,  и включают парки, сады, лесопарки, пляжи, водоемы и иные объекты, используемые в рекреационных целях и формирующие систему  открытых пространств.</w:t>
      </w:r>
    </w:p>
    <w:p w:rsidR="00A731A7" w:rsidRDefault="00A731A7" w:rsidP="00686E5A">
      <w:r>
        <w:t xml:space="preserve">        2.4.2. Рекреационные зоны необходимо формировать во взаимосвязи с зелеными зонами, землями сельскохозяйственного назначения, создавая взаимоувязанный природный комплекс.</w:t>
      </w:r>
    </w:p>
    <w:p w:rsidR="00A731A7" w:rsidRDefault="00A731A7" w:rsidP="00686E5A">
      <w:r>
        <w:t xml:space="preserve">        2.4.3. Рекреационные зоны формируются на землях общего пользования.</w:t>
      </w:r>
    </w:p>
    <w:p w:rsidR="00A731A7" w:rsidRDefault="00A731A7" w:rsidP="00686E5A">
      <w:r>
        <w:t xml:space="preserve">        2.4.4. На территориях рекреационных зон не допускается строительство новых и расширение действующих промышленных, коммунально-складских и других объектов.</w:t>
      </w:r>
    </w:p>
    <w:p w:rsidR="00A731A7" w:rsidRDefault="00A731A7" w:rsidP="00686E5A">
      <w:r>
        <w:t xml:space="preserve">        2.4.5.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rsidR="00A731A7" w:rsidRDefault="00A731A7" w:rsidP="00686E5A">
      <w:r>
        <w:t xml:space="preserve">       2.4.6. Соотношение элементов территории парка следует принимать в процентах от общей площади парка:</w:t>
      </w:r>
    </w:p>
    <w:p w:rsidR="00A731A7" w:rsidRDefault="00A731A7" w:rsidP="00686E5A">
      <w:r>
        <w:t xml:space="preserve">        - территории зеленых насаждений и водоемов - 70 - 75;</w:t>
      </w:r>
    </w:p>
    <w:p w:rsidR="00A731A7" w:rsidRDefault="00A731A7" w:rsidP="00686E5A">
      <w:r>
        <w:t xml:space="preserve">        - аллеи, дороги, площадки - 10 - 15;</w:t>
      </w:r>
    </w:p>
    <w:p w:rsidR="00A731A7" w:rsidRDefault="00A731A7" w:rsidP="00686E5A">
      <w:r>
        <w:t xml:space="preserve">        - площадки - 8 - 12;</w:t>
      </w:r>
    </w:p>
    <w:p w:rsidR="00A731A7" w:rsidRDefault="00A731A7" w:rsidP="00686E5A">
      <w:r>
        <w:t xml:space="preserve">        - здания и сооружения - 5 - 7.</w:t>
      </w:r>
    </w:p>
    <w:p w:rsidR="00A731A7" w:rsidRDefault="00A731A7" w:rsidP="00686E5A">
      <w:r>
        <w:t xml:space="preserve">       2.4.7. Функциональная организация территории парка определяется проектом в зависимости от специализации.</w:t>
      </w:r>
    </w:p>
    <w:p w:rsidR="00A731A7" w:rsidRDefault="00A731A7" w:rsidP="00686E5A">
      <w:r>
        <w:t xml:space="preserve">       2.4.8.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A731A7" w:rsidRDefault="00A731A7" w:rsidP="00686E5A">
      <w:r>
        <w:t xml:space="preserve">       2.4.</w:t>
      </w:r>
      <w:r w:rsidRPr="00686E5A">
        <w:t>9</w:t>
      </w:r>
      <w:r>
        <w:t>. 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A731A7" w:rsidRDefault="00A731A7" w:rsidP="00686E5A">
      <w:r>
        <w:t xml:space="preserve">        На территории сквера запрещается размещение застройки. Соотношение элементов территории сквера следует принимать по таблице 5.</w:t>
      </w:r>
    </w:p>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511"/>
        <w:gridCol w:w="2897"/>
        <w:gridCol w:w="2240"/>
      </w:tblGrid>
      <w:tr w:rsidR="00A731A7">
        <w:tc>
          <w:tcPr>
            <w:tcW w:w="9648" w:type="dxa"/>
            <w:gridSpan w:val="3"/>
            <w:tcBorders>
              <w:top w:val="single" w:sz="4" w:space="0" w:color="000000"/>
              <w:bottom w:val="single" w:sz="2" w:space="0" w:color="000000"/>
            </w:tcBorders>
          </w:tcPr>
          <w:p w:rsidR="00A731A7" w:rsidRDefault="00A731A7" w:rsidP="00846568">
            <w:pPr>
              <w:pStyle w:val="StGen1"/>
              <w:rPr>
                <w:rFonts w:ascii="Times New Roman" w:hAnsi="Times New Roman"/>
              </w:rPr>
            </w:pPr>
            <w:r>
              <w:rPr>
                <w:rFonts w:ascii="Times New Roman" w:hAnsi="Times New Roman"/>
              </w:rPr>
              <w:t xml:space="preserve">                                                                                                                                                                        </w:t>
            </w:r>
            <w:r w:rsidRPr="0061184C">
              <w:rPr>
                <w:rFonts w:ascii="Times New Roman" w:hAnsi="Times New Roman"/>
              </w:rPr>
              <w:t xml:space="preserve">Таблица </w:t>
            </w:r>
            <w:r>
              <w:rPr>
                <w:rFonts w:ascii="Times New Roman" w:hAnsi="Times New Roman"/>
              </w:rPr>
              <w:t>5</w:t>
            </w:r>
          </w:p>
          <w:p w:rsidR="00A731A7" w:rsidRDefault="00A731A7" w:rsidP="00846568">
            <w:pPr>
              <w:pStyle w:val="StGen1"/>
              <w:jc w:val="right"/>
              <w:rPr>
                <w:rFonts w:ascii="Times New Roman" w:hAnsi="Times New Roman"/>
              </w:rPr>
            </w:pPr>
          </w:p>
        </w:tc>
      </w:tr>
      <w:tr w:rsidR="00A731A7">
        <w:trPr>
          <w:cantSplit/>
        </w:trPr>
        <w:tc>
          <w:tcPr>
            <w:tcW w:w="4511"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1184C">
              <w:rPr>
                <w:rFonts w:ascii="Times New Roman" w:hAnsi="Times New Roman"/>
              </w:rPr>
              <w:t>Место размещения скверов</w:t>
            </w:r>
          </w:p>
        </w:tc>
        <w:tc>
          <w:tcPr>
            <w:tcW w:w="5137"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1184C">
              <w:rPr>
                <w:rFonts w:ascii="Times New Roman" w:hAnsi="Times New Roman"/>
              </w:rPr>
              <w:t>Элемент территории (% от общей площади)</w:t>
            </w:r>
          </w:p>
        </w:tc>
      </w:tr>
      <w:tr w:rsidR="00A731A7">
        <w:trPr>
          <w:cantSplit/>
        </w:trPr>
        <w:tc>
          <w:tcPr>
            <w:tcW w:w="4511"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c>
          <w:tcPr>
            <w:tcW w:w="28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1184C">
              <w:rPr>
                <w:rFonts w:ascii="Times New Roman" w:hAnsi="Times New Roman"/>
              </w:rPr>
              <w:t>территории зеленых насаждений и водоемов</w:t>
            </w:r>
          </w:p>
        </w:tc>
        <w:tc>
          <w:tcPr>
            <w:tcW w:w="22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1184C">
              <w:rPr>
                <w:rFonts w:ascii="Times New Roman" w:hAnsi="Times New Roman"/>
              </w:rPr>
              <w:t>аллеи, дорожки,</w:t>
            </w:r>
          </w:p>
          <w:p w:rsidR="00A731A7" w:rsidRDefault="00A731A7" w:rsidP="00846568">
            <w:pPr>
              <w:pStyle w:val="StGen1"/>
              <w:jc w:val="center"/>
              <w:rPr>
                <w:rFonts w:ascii="Times New Roman" w:hAnsi="Times New Roman"/>
              </w:rPr>
            </w:pPr>
            <w:r w:rsidRPr="0061184C">
              <w:rPr>
                <w:rFonts w:ascii="Times New Roman" w:hAnsi="Times New Roman"/>
              </w:rPr>
              <w:t>площадки, малые формы</w:t>
            </w:r>
          </w:p>
        </w:tc>
      </w:tr>
      <w:tr w:rsidR="00A731A7">
        <w:tc>
          <w:tcPr>
            <w:tcW w:w="451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1184C">
              <w:rPr>
                <w:rFonts w:ascii="Times New Roman" w:hAnsi="Times New Roman"/>
              </w:rPr>
              <w:t>В жилых районах, на жилых улицах, между домами, перед отдельными зданиями</w:t>
            </w:r>
          </w:p>
        </w:tc>
        <w:tc>
          <w:tcPr>
            <w:tcW w:w="28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1184C">
              <w:rPr>
                <w:rFonts w:ascii="Times New Roman" w:hAnsi="Times New Roman"/>
              </w:rPr>
              <w:t>70 - 80</w:t>
            </w:r>
          </w:p>
        </w:tc>
        <w:tc>
          <w:tcPr>
            <w:tcW w:w="22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1184C">
              <w:rPr>
                <w:rFonts w:ascii="Times New Roman" w:hAnsi="Times New Roman"/>
              </w:rPr>
              <w:t>30 - 20</w:t>
            </w:r>
          </w:p>
        </w:tc>
      </w:tr>
    </w:tbl>
    <w:p w:rsidR="00A731A7" w:rsidRDefault="00A731A7" w:rsidP="00686E5A"/>
    <w:p w:rsidR="00A731A7" w:rsidRDefault="00A731A7" w:rsidP="00686E5A">
      <w:r>
        <w:t xml:space="preserve">     2.4.1</w:t>
      </w:r>
      <w:r w:rsidRPr="00686E5A">
        <w:t>0</w:t>
      </w:r>
      <w:r>
        <w:t>. 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Ширина дорожки должна быть кратной 0,75 м (ширина полосы движения одного человека).</w:t>
      </w:r>
    </w:p>
    <w:p w:rsidR="00A731A7" w:rsidRDefault="00A731A7" w:rsidP="00686E5A">
      <w:r>
        <w:t xml:space="preserve">        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31A7" w:rsidRDefault="00A731A7" w:rsidP="00686E5A">
      <w:r>
        <w:t xml:space="preserve">        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A731A7" w:rsidRDefault="00A731A7" w:rsidP="00686E5A">
      <w:r>
        <w:t xml:space="preserve">        2.4.1</w:t>
      </w:r>
      <w:r w:rsidRPr="00686E5A">
        <w:t>1</w:t>
      </w:r>
      <w:r>
        <w:t>.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A731A7" w:rsidRDefault="00A731A7" w:rsidP="00686E5A">
      <w:r>
        <w:t xml:space="preserve">        2.4.1</w:t>
      </w:r>
      <w:r w:rsidRPr="00686E5A">
        <w:t>2</w:t>
      </w:r>
      <w:r>
        <w:t xml:space="preserve">. Расстояния от зданий и сооружений до зеленых насаждений следует принимать в соответствии с </w:t>
      </w:r>
      <w:r w:rsidRPr="00681BB1">
        <w:t xml:space="preserve">таблицей </w:t>
      </w:r>
      <w:r>
        <w:t>6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A731A7" w:rsidRDefault="00A731A7" w:rsidP="00686E5A"/>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391"/>
        <w:gridCol w:w="1637"/>
        <w:gridCol w:w="1440"/>
      </w:tblGrid>
      <w:tr w:rsidR="00A731A7">
        <w:tc>
          <w:tcPr>
            <w:tcW w:w="9468" w:type="dxa"/>
            <w:gridSpan w:val="3"/>
            <w:tcBorders>
              <w:top w:val="single" w:sz="4" w:space="0" w:color="000000"/>
              <w:bottom w:val="single" w:sz="2" w:space="0" w:color="000000"/>
            </w:tcBorders>
          </w:tcPr>
          <w:p w:rsidR="00A731A7" w:rsidRDefault="00A731A7" w:rsidP="00846568">
            <w:pPr>
              <w:pStyle w:val="StGen1"/>
              <w:rPr>
                <w:rFonts w:ascii="Times New Roman" w:hAnsi="Times New Roman"/>
              </w:rPr>
            </w:pPr>
            <w:r>
              <w:rPr>
                <w:rFonts w:ascii="Times New Roman" w:hAnsi="Times New Roman"/>
              </w:rPr>
              <w:t xml:space="preserve">                                                                                                                                                               </w:t>
            </w:r>
            <w:r w:rsidRPr="00B14EB7">
              <w:rPr>
                <w:rFonts w:ascii="Times New Roman" w:hAnsi="Times New Roman"/>
              </w:rPr>
              <w:t xml:space="preserve">Таблица </w:t>
            </w:r>
            <w:r>
              <w:rPr>
                <w:rFonts w:ascii="Times New Roman" w:hAnsi="Times New Roman"/>
              </w:rPr>
              <w:t>6</w:t>
            </w:r>
          </w:p>
          <w:p w:rsidR="00A731A7" w:rsidRDefault="00A731A7" w:rsidP="00846568">
            <w:pPr>
              <w:pStyle w:val="StGen1"/>
              <w:jc w:val="right"/>
              <w:rPr>
                <w:rFonts w:ascii="Times New Roman" w:hAnsi="Times New Roman"/>
              </w:rPr>
            </w:pPr>
          </w:p>
        </w:tc>
      </w:tr>
      <w:tr w:rsidR="00A731A7">
        <w:trPr>
          <w:cantSplit/>
        </w:trPr>
        <w:tc>
          <w:tcPr>
            <w:tcW w:w="6391"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Здание, сооружение</w:t>
            </w:r>
          </w:p>
        </w:tc>
        <w:tc>
          <w:tcPr>
            <w:tcW w:w="3077"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Расстояние (м) от здания, сооружения, объекта до оси</w:t>
            </w:r>
          </w:p>
        </w:tc>
      </w:tr>
      <w:tr w:rsidR="00A731A7">
        <w:trPr>
          <w:cantSplit/>
        </w:trPr>
        <w:tc>
          <w:tcPr>
            <w:tcW w:w="6391"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ствола дерева</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кустарника</w:t>
            </w:r>
          </w:p>
        </w:tc>
      </w:tr>
      <w:tr w:rsidR="00A731A7">
        <w:tc>
          <w:tcPr>
            <w:tcW w:w="6391"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Наружная стена здания и сооружения</w:t>
            </w:r>
          </w:p>
        </w:tc>
        <w:tc>
          <w:tcPr>
            <w:tcW w:w="1637"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5,0</w:t>
            </w:r>
          </w:p>
        </w:tc>
        <w:tc>
          <w:tcPr>
            <w:tcW w:w="144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1,5</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Край тротуара и садовой дорожки</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0,7</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0,5</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Край проезжей части улиц, кромка укрепленной полосы обочины дороги или бровка канавы</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2,0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1,0</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Мачта и опора осветительной сети, мостовая опора и эстакада</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4,0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Подошва откоса, террасы и другие</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1,0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0,5</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Подошва или внутренняя грань подпорной стенки</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3,0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1,0</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Подземные сети:</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газопровод, канализация</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1,5</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тепловая сеть (стенка канала, тоннеля или оболочка при бесканальной прокладке)</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2,0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1,0</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водопровод, дренаж</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2,0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w:t>
            </w:r>
          </w:p>
        </w:tc>
      </w:tr>
      <w:tr w:rsidR="00A731A7">
        <w:tc>
          <w:tcPr>
            <w:tcW w:w="6391"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B14EB7">
              <w:rPr>
                <w:rFonts w:ascii="Times New Roman" w:hAnsi="Times New Roman"/>
              </w:rPr>
              <w:t>силовой кабель и кабель связи</w:t>
            </w:r>
          </w:p>
        </w:tc>
        <w:tc>
          <w:tcPr>
            <w:tcW w:w="163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2,0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B14EB7">
              <w:rPr>
                <w:rFonts w:ascii="Times New Roman" w:hAnsi="Times New Roman"/>
              </w:rPr>
              <w:t>0,7</w:t>
            </w:r>
          </w:p>
        </w:tc>
      </w:tr>
    </w:tbl>
    <w:p w:rsidR="00A731A7" w:rsidRDefault="00A731A7" w:rsidP="00686E5A"/>
    <w:p w:rsidR="00A731A7" w:rsidRDefault="00A731A7" w:rsidP="00686E5A">
      <w:r>
        <w:t xml:space="preserve">    Примечания.</w:t>
      </w:r>
    </w:p>
    <w:p w:rsidR="00A731A7" w:rsidRDefault="00A731A7" w:rsidP="00686E5A">
      <w:r>
        <w:t xml:space="preserve">     1. Приведенные нормы относятся к деревьям с диаметром кроны не более 5 м и должны быть увеличены для деревьев с кроной большего диаметра.</w:t>
      </w:r>
    </w:p>
    <w:p w:rsidR="00A731A7" w:rsidRDefault="00A731A7" w:rsidP="00686E5A">
      <w:r>
        <w:t xml:space="preserve">     2. Деревья, высаживаемые у зданий, не должны препятствовать инсоляции и освещенности жилых и общественных помещений.</w:t>
      </w:r>
    </w:p>
    <w:p w:rsidR="00A731A7" w:rsidRDefault="00A731A7" w:rsidP="00686E5A">
      <w:r>
        <w:t xml:space="preserve">     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31A7" w:rsidRDefault="00A731A7" w:rsidP="00686E5A">
      <w:r>
        <w:t xml:space="preserve">     2.4.1</w:t>
      </w:r>
      <w:r w:rsidRPr="00686E5A">
        <w:t>3</w:t>
      </w:r>
      <w:r>
        <w:t>. Зона пляжей – организованное место массового отдыха людей, расположенное на участке берега с прилегающей к нему акваторией, специально обустроенное для купания и массового отдыха в рекреационных целях.</w:t>
      </w:r>
    </w:p>
    <w:p w:rsidR="00A731A7" w:rsidRDefault="00A731A7" w:rsidP="00686E5A">
      <w:r>
        <w:t xml:space="preserve">     2.4.1</w:t>
      </w:r>
      <w:r w:rsidRPr="00686E5A">
        <w:t>4</w:t>
      </w:r>
      <w:r>
        <w:t>.</w:t>
      </w:r>
      <w:r w:rsidRPr="00282D48">
        <w:t xml:space="preserve"> </w:t>
      </w:r>
      <w:r>
        <w:t>Пляжные территории должны соответствовать следующим требованиям:</w:t>
      </w:r>
    </w:p>
    <w:p w:rsidR="00A731A7" w:rsidRDefault="00A731A7" w:rsidP="00686E5A">
      <w:r>
        <w:t xml:space="preserve">               - наличие незагороженной, свободной для прохождения полосы по всей протяженности береговой линии, минимальной шириной 15м;</w:t>
      </w:r>
    </w:p>
    <w:p w:rsidR="00A731A7" w:rsidRDefault="00A731A7" w:rsidP="00686E5A">
      <w:r>
        <w:t xml:space="preserve">               - обеспечение безопасных и комфортных условий купания и приема лечебно-профилактических процедур;</w:t>
      </w:r>
    </w:p>
    <w:p w:rsidR="00A731A7" w:rsidRDefault="00A731A7" w:rsidP="00686E5A">
      <w:r>
        <w:t xml:space="preserve">               - обеспечение территории пляжей инженерным оборудованием (в том числе канализование и водоснабжение), объектами первой медицинской помощи, спасательной службы, охраны правопорядка, камерами хранения, навесами, раздевалками, душевыми кабинами и другими объектами.</w:t>
      </w:r>
    </w:p>
    <w:p w:rsidR="00A731A7" w:rsidRDefault="00A731A7" w:rsidP="00686E5A">
      <w:r>
        <w:t xml:space="preserve">    На территории пляжа запрещается строительство и эксплуатация объектов временного и постоянного проживания людей, а также иных объектов, не связанных непосредственно с обслуживанием посетителей пляжей и оказывающих вредное воздействие на экологическое состояние территории акватории.</w:t>
      </w:r>
    </w:p>
    <w:p w:rsidR="00A731A7" w:rsidRDefault="00A731A7" w:rsidP="00686E5A"/>
    <w:p w:rsidR="00A731A7" w:rsidRDefault="00A731A7" w:rsidP="00686E5A"/>
    <w:p w:rsidR="00A731A7" w:rsidRDefault="00A731A7" w:rsidP="00686E5A"/>
    <w:p w:rsidR="00A731A7" w:rsidRDefault="00A731A7" w:rsidP="00686E5A">
      <w:pPr>
        <w:jc w:val="center"/>
        <w:rPr>
          <w:b/>
          <w:u w:val="single"/>
        </w:rPr>
      </w:pPr>
      <w:r>
        <w:rPr>
          <w:b/>
          <w:u w:val="single"/>
        </w:rPr>
        <w:t xml:space="preserve">Часть </w:t>
      </w:r>
      <w:r w:rsidRPr="00B649BE">
        <w:rPr>
          <w:b/>
          <w:u w:val="single"/>
        </w:rPr>
        <w:t>3. Производственная территория.</w:t>
      </w:r>
    </w:p>
    <w:p w:rsidR="00A731A7" w:rsidRDefault="00A731A7" w:rsidP="00686E5A">
      <w:pPr>
        <w:jc w:val="center"/>
        <w:rPr>
          <w:b/>
        </w:rPr>
      </w:pPr>
    </w:p>
    <w:p w:rsidR="00A731A7" w:rsidRDefault="00A731A7" w:rsidP="00686E5A">
      <w:pPr>
        <w:jc w:val="center"/>
        <w:rPr>
          <w:b/>
        </w:rPr>
      </w:pPr>
      <w:r>
        <w:rPr>
          <w:b/>
        </w:rPr>
        <w:t>3.1 Производственная зона.</w:t>
      </w:r>
    </w:p>
    <w:p w:rsidR="00A731A7" w:rsidRDefault="00A731A7" w:rsidP="00686E5A">
      <w:pPr>
        <w:rPr>
          <w:b/>
        </w:rPr>
      </w:pP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 xml:space="preserve">.1.1. Предприятия надлежит размещать на территории, предусмотренной генеральным планом </w:t>
      </w:r>
      <w:r>
        <w:rPr>
          <w:color w:val="000000"/>
        </w:rPr>
        <w:t>поселения</w:t>
      </w:r>
      <w:r w:rsidRPr="00427BDC">
        <w:rPr>
          <w:color w:val="000000"/>
        </w:rPr>
        <w:t xml:space="preserve">, проектом планировки </w:t>
      </w:r>
      <w:r>
        <w:rPr>
          <w:color w:val="000000"/>
        </w:rPr>
        <w:t>производственной зоны</w:t>
      </w:r>
      <w:r w:rsidRPr="00427BDC">
        <w:rPr>
          <w:color w:val="000000"/>
        </w:rPr>
        <w:t xml:space="preserve">. Размещение промышленных предприятий, содержащих опасные производственные объекты в соответствии с Законом РФ "О промышленной безопасности опасных производственных объектов" N 116-ФЗ от 21.07.1997, должно осуществляться с учетом потенциальной возможности аварий, а также с учетом локализации и ликвидации их последствий. </w:t>
      </w:r>
      <w:r>
        <w:rPr>
          <w:color w:val="000000"/>
        </w:rPr>
        <w:t xml:space="preserve">                                    </w:t>
      </w:r>
      <w:r w:rsidRPr="00427BDC">
        <w:rPr>
          <w:color w:val="000000"/>
        </w:rPr>
        <w:t xml:space="preserve"> </w:t>
      </w:r>
      <w:r>
        <w:rPr>
          <w:color w:val="000000"/>
        </w:rPr>
        <w:t xml:space="preserve">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2</w:t>
      </w:r>
      <w:r w:rsidRPr="00427BDC">
        <w:rPr>
          <w:color w:val="000000"/>
        </w:rPr>
        <w:t xml:space="preserve">. </w:t>
      </w:r>
      <w:r>
        <w:rPr>
          <w:color w:val="000000"/>
        </w:rPr>
        <w:t xml:space="preserve">В границах населенных пунктов допускается размещать производственные предприятия и объекты </w:t>
      </w:r>
      <w:r>
        <w:rPr>
          <w:color w:val="000000"/>
          <w:lang w:val="en-US"/>
        </w:rPr>
        <w:t>III</w:t>
      </w:r>
      <w:r w:rsidRPr="000043AC">
        <w:rPr>
          <w:color w:val="000000"/>
        </w:rPr>
        <w:t xml:space="preserve">, </w:t>
      </w:r>
      <w:r>
        <w:rPr>
          <w:color w:val="000000"/>
          <w:lang w:val="en-US"/>
        </w:rPr>
        <w:t>IV</w:t>
      </w:r>
      <w:r w:rsidRPr="000043AC">
        <w:rPr>
          <w:color w:val="000000"/>
        </w:rPr>
        <w:t xml:space="preserve">, </w:t>
      </w:r>
      <w:r>
        <w:rPr>
          <w:color w:val="000000"/>
          <w:lang w:val="en-US"/>
        </w:rPr>
        <w:t>V</w:t>
      </w:r>
      <w:r w:rsidRPr="000043AC">
        <w:rPr>
          <w:color w:val="000000"/>
        </w:rPr>
        <w:t xml:space="preserve"> </w:t>
      </w:r>
      <w:r>
        <w:rPr>
          <w:color w:val="000000"/>
        </w:rPr>
        <w:t xml:space="preserve">классов с установлением соответствующих санитарно – защитных зон. </w:t>
      </w:r>
      <w:r w:rsidRPr="00427BDC">
        <w:rPr>
          <w:color w:val="000000"/>
        </w:rPr>
        <w:t xml:space="preserve">В пределах селитебной территории допускается размещать промышленные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w:t>
      </w:r>
      <w:r>
        <w:rPr>
          <w:color w:val="000000"/>
        </w:rPr>
        <w:t xml:space="preserve">   При </w:t>
      </w:r>
      <w:r w:rsidRPr="00427BDC">
        <w:rPr>
          <w:color w:val="000000"/>
        </w:rPr>
        <w:t xml:space="preserve">этом расстояние от границ участка промышленного предприятия до жилых зданий, участков детских дошкольных учреждений, общеобразовательных школ, учреждений здравоохранения и отдыха следует принимать не менее 50 м.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3</w:t>
      </w:r>
      <w:r w:rsidRPr="00427BDC">
        <w:rPr>
          <w:color w:val="000000"/>
        </w:rPr>
        <w:t xml:space="preserve">.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Территория СЗЗ предназначена для: обеспечения снижения уровня воздействия до требуемых гигиенических нормативов по всем факторам воздействия за ее пределами; создания санитарно-защитного и эстетического барьера между территорией предприятия (группы предприятий) и территорией жилой застройки. Источниками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w:t>
      </w:r>
      <w:r>
        <w:rPr>
          <w:color w:val="000000"/>
        </w:rPr>
        <w:t xml:space="preserve"> </w:t>
      </w:r>
    </w:p>
    <w:p w:rsidR="00A731A7" w:rsidRDefault="00A731A7" w:rsidP="00686E5A">
      <w:pPr>
        <w:pStyle w:val="HtmlNormal"/>
        <w:spacing w:before="0" w:beforeAutospacing="0" w:after="0" w:afterAutospacing="0"/>
        <w:rPr>
          <w:color w:val="000000"/>
        </w:rPr>
      </w:pPr>
      <w:r>
        <w:rPr>
          <w:color w:val="000000"/>
        </w:rPr>
        <w:t xml:space="preserve">      </w:t>
      </w:r>
      <w:r w:rsidRPr="00427BDC">
        <w:rPr>
          <w:color w:val="000000"/>
        </w:rPr>
        <w:t xml:space="preserve">Для объектов, являющихся источниками воздействия на среду обитания, разрабатывается проект обоснования размера СЗЗ в соответствии с требованиями СанПиН 2.2.1/2.1.1.1200-03 "Санитарно-защитные зоны и санитарная классификация предприятий, сооружений и иных объектов" </w:t>
      </w:r>
      <w:r>
        <w:rPr>
          <w:color w:val="000000"/>
        </w:rPr>
        <w:t>(с изменениями от 10 апреля 2008 г., 6 октября 2009 г.).</w:t>
      </w:r>
    </w:p>
    <w:p w:rsidR="00A731A7" w:rsidRDefault="00A731A7" w:rsidP="00686E5A">
      <w:pPr>
        <w:pStyle w:val="HtmlNormal"/>
        <w:spacing w:before="0" w:beforeAutospacing="0" w:after="0" w:afterAutospacing="0"/>
        <w:rPr>
          <w:color w:val="000000"/>
        </w:rPr>
      </w:pPr>
      <w:r>
        <w:rPr>
          <w:color w:val="000000"/>
        </w:rPr>
        <w:t xml:space="preserve">     </w:t>
      </w:r>
      <w:r w:rsidRPr="00427BDC">
        <w:rPr>
          <w:color w:val="000000"/>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в ведении которых находятся указанные объекты. </w:t>
      </w:r>
    </w:p>
    <w:p w:rsidR="00A731A7" w:rsidRDefault="00A731A7" w:rsidP="00686E5A">
      <w:pPr>
        <w:pStyle w:val="HtmlNormal"/>
        <w:spacing w:before="0" w:beforeAutospacing="0" w:after="0" w:afterAutospacing="0"/>
        <w:rPr>
          <w:color w:val="000000"/>
        </w:rPr>
      </w:pPr>
      <w:r>
        <w:rPr>
          <w:color w:val="000000"/>
        </w:rPr>
        <w:t xml:space="preserve">       </w:t>
      </w:r>
      <w:r w:rsidRPr="00427BDC">
        <w:rPr>
          <w:color w:val="000000"/>
        </w:rPr>
        <w:t>Застройка запретных (опасных) зон жилыми, общественными и производственными зданиями не допускается.</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4</w:t>
      </w:r>
      <w:r w:rsidRPr="00427BDC">
        <w:rPr>
          <w:color w:val="000000"/>
        </w:rPr>
        <w:t xml:space="preserve">. В санитарно-защитной зоне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5</w:t>
      </w:r>
      <w:r w:rsidRPr="00427BDC">
        <w:rPr>
          <w:color w:val="000000"/>
        </w:rPr>
        <w:t xml:space="preserve">. Минимальную площадь озеленения санитарно-защитных зон следует принимать в зависимости от ширины зоны, %: </w:t>
      </w:r>
    </w:p>
    <w:p w:rsidR="00A731A7" w:rsidRDefault="00A731A7" w:rsidP="00686E5A">
      <w:pPr>
        <w:rPr>
          <w:color w:val="000000"/>
        </w:rPr>
      </w:pPr>
      <w:r>
        <w:rPr>
          <w:color w:val="000000"/>
        </w:rPr>
        <w:t xml:space="preserve">           - </w:t>
      </w:r>
      <w:r w:rsidRPr="00427BDC">
        <w:rPr>
          <w:color w:val="000000"/>
        </w:rPr>
        <w:t xml:space="preserve">до 300 м .......................... 60 </w:t>
      </w:r>
    </w:p>
    <w:p w:rsidR="00A731A7" w:rsidRDefault="00A731A7" w:rsidP="00686E5A">
      <w:pPr>
        <w:rPr>
          <w:color w:val="000000"/>
        </w:rPr>
      </w:pPr>
      <w:r>
        <w:rPr>
          <w:color w:val="000000"/>
        </w:rPr>
        <w:t xml:space="preserve">           - </w:t>
      </w:r>
      <w:r w:rsidRPr="00427BDC">
        <w:rPr>
          <w:color w:val="000000"/>
        </w:rPr>
        <w:t xml:space="preserve">св. 300 до 1000 м ................. 50 </w:t>
      </w:r>
    </w:p>
    <w:p w:rsidR="00A731A7" w:rsidRDefault="00A731A7" w:rsidP="00686E5A">
      <w:pPr>
        <w:rPr>
          <w:color w:val="000000"/>
        </w:rPr>
      </w:pPr>
      <w:r>
        <w:rPr>
          <w:color w:val="000000"/>
        </w:rPr>
        <w:t xml:space="preserve">           - </w:t>
      </w:r>
      <w:r w:rsidRPr="00427BDC">
        <w:rPr>
          <w:color w:val="000000"/>
        </w:rPr>
        <w:t>св. 1000 до 3000 м ................ 40</w:t>
      </w:r>
    </w:p>
    <w:p w:rsidR="00A731A7" w:rsidRDefault="00A731A7" w:rsidP="00686E5A">
      <w:pPr>
        <w:pStyle w:val="HtmlNormal"/>
        <w:spacing w:before="0" w:beforeAutospacing="0" w:after="0" w:afterAutospacing="0"/>
        <w:rPr>
          <w:color w:val="000000"/>
        </w:rPr>
      </w:pPr>
      <w:r>
        <w:rPr>
          <w:color w:val="000000"/>
        </w:rPr>
        <w:t xml:space="preserve">     </w:t>
      </w:r>
      <w:r w:rsidRPr="00427BDC">
        <w:rPr>
          <w:color w:val="000000"/>
        </w:rPr>
        <w:t xml:space="preserve">Со стороны селитебной территории необходимо предусматривать полосу древесно-кустарниковых насаждений шириной не менее 50 м, а при ширине зоны до 100 м - не менее 20 м.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6</w:t>
      </w:r>
      <w:r w:rsidRPr="00427BDC">
        <w:rPr>
          <w:color w:val="000000"/>
        </w:rPr>
        <w:t>. Устройство отвалов, шламонакопителей, отходов и отбросов предприятий допускается только при обосновании невозможности их утилизации</w:t>
      </w:r>
      <w:r>
        <w:rPr>
          <w:color w:val="000000"/>
        </w:rPr>
        <w:t>.</w:t>
      </w:r>
      <w:r w:rsidRPr="00427BDC">
        <w:rPr>
          <w:color w:val="000000"/>
        </w:rPr>
        <w:t xml:space="preserve">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7</w:t>
      </w:r>
      <w:r w:rsidRPr="00427BDC">
        <w:rPr>
          <w:color w:val="000000"/>
        </w:rPr>
        <w:t xml:space="preserve">. Предприятия, промышленные узлы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8</w:t>
      </w:r>
      <w:r w:rsidRPr="00427BDC">
        <w:rPr>
          <w:color w:val="000000"/>
        </w:rPr>
        <w:t xml:space="preserve">. Размещение предприятий и промышленных узлов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9</w:t>
      </w:r>
      <w:r w:rsidRPr="00427BDC">
        <w:rPr>
          <w:color w:val="000000"/>
        </w:rPr>
        <w:t xml:space="preserve">. Размещение предприятий и промышленных узлов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установленном </w:t>
      </w:r>
      <w:r>
        <w:rPr>
          <w:color w:val="000000"/>
        </w:rPr>
        <w:t>законодательством Российской Федерации.</w:t>
      </w:r>
      <w:r w:rsidRPr="00427BDC">
        <w:rPr>
          <w:color w:val="000000"/>
        </w:rPr>
        <w:t xml:space="preserve">.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.1.1</w:t>
      </w:r>
      <w:r>
        <w:rPr>
          <w:color w:val="000000"/>
        </w:rPr>
        <w:t>0</w:t>
      </w:r>
      <w:r w:rsidRPr="00427BDC">
        <w:rPr>
          <w:color w:val="000000"/>
        </w:rPr>
        <w:t xml:space="preserve">. Размещение предприятий и промышленных узлов не допускается: </w:t>
      </w:r>
    </w:p>
    <w:p w:rsidR="00A731A7" w:rsidRDefault="00A731A7" w:rsidP="00686E5A">
      <w:pPr>
        <w:pStyle w:val="HtmlNormal"/>
        <w:spacing w:before="0" w:beforeAutospacing="0" w:after="0" w:afterAutospacing="0"/>
        <w:rPr>
          <w:color w:val="000000"/>
        </w:rPr>
      </w:pPr>
      <w:r>
        <w:rPr>
          <w:color w:val="000000"/>
        </w:rPr>
        <w:t xml:space="preserve">            - в составе рекреационных зон;</w:t>
      </w:r>
    </w:p>
    <w:p w:rsidR="00A731A7" w:rsidRDefault="00A731A7" w:rsidP="00686E5A">
      <w:pPr>
        <w:pStyle w:val="HtmlNormal"/>
        <w:spacing w:before="0" w:beforeAutospacing="0" w:after="0" w:afterAutospacing="0"/>
        <w:rPr>
          <w:color w:val="000000"/>
        </w:rPr>
      </w:pPr>
      <w:r>
        <w:rPr>
          <w:color w:val="000000"/>
        </w:rPr>
        <w:t xml:space="preserve">           - </w:t>
      </w:r>
      <w:r w:rsidRPr="00427BDC">
        <w:rPr>
          <w:color w:val="000000"/>
        </w:rPr>
        <w:t xml:space="preserve">в первом поясе санитарной охраны источников водоснабжения; </w:t>
      </w:r>
    </w:p>
    <w:p w:rsidR="00A731A7" w:rsidRDefault="00A731A7" w:rsidP="00686E5A">
      <w:pPr>
        <w:pStyle w:val="HtmlNormal"/>
        <w:spacing w:before="0" w:beforeAutospacing="0" w:after="0" w:afterAutospacing="0"/>
        <w:rPr>
          <w:color w:val="000000"/>
        </w:rPr>
      </w:pPr>
      <w:r>
        <w:rPr>
          <w:color w:val="000000"/>
        </w:rPr>
        <w:t xml:space="preserve">            - в водоохранных и прибрежных зонах рек</w:t>
      </w:r>
      <w:r w:rsidRPr="00427BDC">
        <w:rPr>
          <w:color w:val="000000"/>
        </w:rPr>
        <w:t xml:space="preserve">; </w:t>
      </w:r>
    </w:p>
    <w:p w:rsidR="00A731A7" w:rsidRDefault="00A731A7" w:rsidP="00686E5A">
      <w:pPr>
        <w:pStyle w:val="HtmlNormal"/>
        <w:spacing w:before="0" w:beforeAutospacing="0" w:after="0" w:afterAutospacing="0"/>
        <w:rPr>
          <w:color w:val="000000"/>
        </w:rPr>
      </w:pPr>
      <w:r>
        <w:rPr>
          <w:color w:val="000000"/>
        </w:rPr>
        <w:t xml:space="preserve">            - </w:t>
      </w:r>
      <w:r w:rsidRPr="00427BDC">
        <w:rPr>
          <w:color w:val="000000"/>
        </w:rPr>
        <w:t xml:space="preserve">на землях особо охраняемых природных территорий и их охранных зон; </w:t>
      </w:r>
    </w:p>
    <w:p w:rsidR="00A731A7" w:rsidRDefault="00A731A7" w:rsidP="00686E5A">
      <w:pPr>
        <w:pStyle w:val="HtmlNormal"/>
        <w:spacing w:before="0" w:beforeAutospacing="0" w:after="0" w:afterAutospacing="0"/>
        <w:rPr>
          <w:color w:val="000000"/>
        </w:rPr>
      </w:pPr>
      <w:r>
        <w:rPr>
          <w:color w:val="000000"/>
        </w:rPr>
        <w:t xml:space="preserve">            - </w:t>
      </w:r>
      <w:r w:rsidRPr="00427BDC">
        <w:rPr>
          <w:color w:val="000000"/>
        </w:rPr>
        <w:t xml:space="preserve">в зонах охраны памятников истории и культуры без разрешения соответствующих органов охраны памятников; </w:t>
      </w:r>
    </w:p>
    <w:p w:rsidR="00A731A7" w:rsidRDefault="00A731A7" w:rsidP="00686E5A">
      <w:pPr>
        <w:pStyle w:val="HtmlNormal"/>
        <w:spacing w:before="0" w:beforeAutospacing="0" w:after="0" w:afterAutospacing="0"/>
        <w:rPr>
          <w:color w:val="000000"/>
        </w:rPr>
      </w:pPr>
      <w:r>
        <w:rPr>
          <w:color w:val="000000"/>
        </w:rPr>
        <w:t xml:space="preserve">            - на участках, загрязненных органическими и радиоактивными отбросами, до истечения сроков, установленных органами Роспотребнадзора.</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.1.1</w:t>
      </w:r>
      <w:r>
        <w:rPr>
          <w:color w:val="000000"/>
        </w:rPr>
        <w:t>1</w:t>
      </w:r>
      <w:r w:rsidRPr="00427BDC">
        <w:rPr>
          <w:color w:val="000000"/>
        </w:rPr>
        <w:t xml:space="preserve">. Предприятия с источниками загрязнения атмосферного воздуха надлежит размещать по отношению к жилой застройке с учетом ветров преобладающего направления.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.1.1</w:t>
      </w:r>
      <w:r>
        <w:rPr>
          <w:color w:val="000000"/>
        </w:rPr>
        <w:t>2</w:t>
      </w:r>
      <w:r w:rsidRPr="00427BDC">
        <w:rPr>
          <w:color w:val="000000"/>
        </w:rPr>
        <w:t xml:space="preserve">. Производства с источниками внешнего шума с уровнями звука 50 дБА и более следует размещать по отношению к жилым и общественным зданиям в соответствии с нормами по защите от шума.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13</w:t>
      </w:r>
      <w:r w:rsidRPr="00427BDC">
        <w:rPr>
          <w:color w:val="000000"/>
        </w:rPr>
        <w:t xml:space="preserve">.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 и более на 1 га площадки предприятий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площадки предприятия. </w:t>
      </w:r>
    </w:p>
    <w:p w:rsidR="00A731A7" w:rsidRDefault="00A731A7" w:rsidP="00686E5A">
      <w:pPr>
        <w:pStyle w:val="HtmlNormal"/>
        <w:spacing w:before="0" w:beforeAutospacing="0" w:after="0" w:afterAutospacing="0"/>
        <w:rPr>
          <w:color w:val="000000"/>
        </w:rPr>
      </w:pPr>
      <w:r>
        <w:rPr>
          <w:color w:val="000000"/>
        </w:rPr>
        <w:t xml:space="preserve">    3</w:t>
      </w:r>
      <w:r w:rsidRPr="00427BDC">
        <w:rPr>
          <w:color w:val="000000"/>
        </w:rPr>
        <w:t>.1.</w:t>
      </w:r>
      <w:r>
        <w:rPr>
          <w:color w:val="000000"/>
        </w:rPr>
        <w:t>14</w:t>
      </w:r>
      <w:r w:rsidRPr="00427BDC">
        <w:rPr>
          <w:color w:val="000000"/>
        </w:rPr>
        <w:t xml:space="preserve">. На территории предприятия следует предусматривать благоустроенные площадки для отдыха и гимнастических упражнений работающих. </w:t>
      </w:r>
    </w:p>
    <w:p w:rsidR="00A731A7" w:rsidRDefault="00A731A7" w:rsidP="00686E5A">
      <w:pPr>
        <w:pStyle w:val="HtmlNormal"/>
        <w:spacing w:before="0" w:beforeAutospacing="0" w:after="0" w:afterAutospacing="0"/>
        <w:rPr>
          <w:color w:val="000000"/>
        </w:rPr>
      </w:pPr>
      <w:r>
        <w:rPr>
          <w:color w:val="000000"/>
        </w:rPr>
        <w:t xml:space="preserve">    </w:t>
      </w:r>
      <w:r w:rsidRPr="00427BDC">
        <w:rPr>
          <w:color w:val="000000"/>
        </w:rPr>
        <w:t xml:space="preserve">Размеры площадок надлежит принимать из расчета не более 1 кв. м на одного работающего в наиболее многочисленной смене. </w:t>
      </w:r>
    </w:p>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Pr>
        <w:jc w:val="center"/>
        <w:rPr>
          <w:b/>
        </w:rPr>
      </w:pPr>
      <w:r w:rsidRPr="003773A3">
        <w:rPr>
          <w:b/>
        </w:rPr>
        <w:t>3.2. Коммунально – складская зона</w:t>
      </w:r>
      <w:r>
        <w:rPr>
          <w:b/>
        </w:rPr>
        <w:t>.</w:t>
      </w:r>
    </w:p>
    <w:p w:rsidR="00A731A7" w:rsidRDefault="00A731A7" w:rsidP="00686E5A">
      <w:pPr>
        <w:rPr>
          <w:b/>
        </w:rPr>
      </w:pPr>
    </w:p>
    <w:p w:rsidR="00A731A7" w:rsidRDefault="00A731A7" w:rsidP="00686E5A">
      <w:r>
        <w:t xml:space="preserve">    </w:t>
      </w:r>
      <w:r w:rsidRPr="003773A3">
        <w:t>3.2.1.</w:t>
      </w:r>
      <w:r>
        <w:t xml:space="preserve">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A731A7" w:rsidRDefault="00A731A7" w:rsidP="00686E5A">
      <w:r>
        <w:t xml:space="preserve">    3.2.2.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rsidR="00A731A7" w:rsidRDefault="00A731A7" w:rsidP="00686E5A">
      <w:r>
        <w:t xml:space="preserve">        Размер санитарно-защитной зоны для картофеле-, овоще - и фруктохранилищ должен быть 50 м.</w:t>
      </w:r>
    </w:p>
    <w:p w:rsidR="00A731A7" w:rsidRDefault="00A731A7" w:rsidP="00686E5A">
      <w:r>
        <w:t xml:space="preserve">     3.2.3.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A731A7" w:rsidRDefault="00A731A7" w:rsidP="00686E5A"/>
    <w:p w:rsidR="00A731A7" w:rsidRDefault="00A731A7" w:rsidP="00686E5A"/>
    <w:p w:rsidR="00A731A7" w:rsidRDefault="00A731A7" w:rsidP="00686E5A"/>
    <w:p w:rsidR="00A731A7" w:rsidRDefault="00A731A7" w:rsidP="00686E5A">
      <w:pPr>
        <w:jc w:val="center"/>
        <w:rPr>
          <w:b/>
        </w:rPr>
      </w:pPr>
      <w:r w:rsidRPr="00BD4F3F">
        <w:rPr>
          <w:b/>
        </w:rPr>
        <w:t>3.3. Зоны инженерной инфраструктуры.</w:t>
      </w:r>
    </w:p>
    <w:p w:rsidR="00A731A7" w:rsidRDefault="00A731A7" w:rsidP="00686E5A">
      <w:pPr>
        <w:jc w:val="center"/>
        <w:rPr>
          <w:b/>
        </w:rPr>
      </w:pPr>
    </w:p>
    <w:p w:rsidR="00A731A7" w:rsidRDefault="00A731A7" w:rsidP="00686E5A">
      <w:pPr>
        <w:jc w:val="center"/>
        <w:rPr>
          <w:b/>
        </w:rPr>
      </w:pPr>
      <w:r>
        <w:rPr>
          <w:b/>
        </w:rPr>
        <w:t>3.3.1. Водоснабжения.</w:t>
      </w:r>
    </w:p>
    <w:p w:rsidR="00A731A7" w:rsidRDefault="00A731A7" w:rsidP="00686E5A"/>
    <w:p w:rsidR="00A731A7" w:rsidRDefault="00A731A7" w:rsidP="00686E5A">
      <w:r>
        <w:t xml:space="preserve">      </w:t>
      </w:r>
    </w:p>
    <w:p w:rsidR="00A731A7" w:rsidRDefault="00A731A7" w:rsidP="00686E5A">
      <w:r>
        <w:t xml:space="preserve">      3.3.1.1. Расчет систем водоснабжения,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СНиП 2.04.01-85*, СНиП 2.04.02-84*, СанПиН 2.1.4.1074-01, СанПиН 2.1.4.1110-02, СанПиН 2.1.4.1175-02.</w:t>
      </w:r>
    </w:p>
    <w:p w:rsidR="00A731A7" w:rsidRDefault="00A731A7" w:rsidP="00686E5A">
      <w:r>
        <w:t xml:space="preserve">      3.3.1.2. Расчетное среднесуточное водопотребление определяется как сумма расходов воды на хозяйственно-бытовые нужды и нужды промышленных предприятий с учетом расхода воды на поливку.</w:t>
      </w:r>
    </w:p>
    <w:p w:rsidR="00A731A7" w:rsidRDefault="00A731A7" w:rsidP="00686E5A">
      <w:r>
        <w:t xml:space="preserve">     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приложении 6 к настоящим Нормативам. Для ориентировочного учета прочих потребителей в расчет удельного показателя вводится позиция "неучтенные расходы".</w:t>
      </w:r>
    </w:p>
    <w:p w:rsidR="00A731A7" w:rsidRDefault="00A731A7" w:rsidP="00686E5A">
      <w:r>
        <w:t xml:space="preserve">      Расход воды на производственные нужды, а также наружное пожаротушение определяется в соответствии с требованиями СНиП 2.04.02-84*.</w:t>
      </w:r>
    </w:p>
    <w:p w:rsidR="00A731A7" w:rsidRDefault="00A731A7" w:rsidP="00686E5A">
      <w:r>
        <w:t xml:space="preserve">      3.3.1.3.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A731A7" w:rsidRDefault="00A731A7" w:rsidP="00686E5A">
      <w:r>
        <w:t xml:space="preserve">     В качестве источника водоснабжения следует рассматривать подземные воды (водоносные пласты, подрусловые и другие воды).</w:t>
      </w:r>
    </w:p>
    <w:p w:rsidR="00A731A7" w:rsidRDefault="00A731A7" w:rsidP="00686E5A">
      <w:r>
        <w:t xml:space="preserve">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A731A7" w:rsidRDefault="00A731A7" w:rsidP="00686E5A">
      <w:r>
        <w:t xml:space="preserve">     3.3.1.4.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A731A7" w:rsidRDefault="00A731A7" w:rsidP="00686E5A">
      <w:r>
        <w:t xml:space="preserve">     3.3.1.5. Для производственного водоснабжения промышленных предприятий следует рассматривать возможность использования очищенных сточных вод.</w:t>
      </w:r>
    </w:p>
    <w:p w:rsidR="00A731A7" w:rsidRDefault="00A731A7" w:rsidP="00686E5A">
      <w:r>
        <w:t xml:space="preserve">      Использование подземных вод питьевого качества для нужд, не связанных с хозяйственно-питьевым водоснабжением не допускается.</w:t>
      </w:r>
    </w:p>
    <w:p w:rsidR="00A731A7" w:rsidRDefault="00A731A7" w:rsidP="00686E5A">
      <w:r>
        <w:t xml:space="preserve">      Выбор источника производственного водоснабжения следует производить с учетом требований, предъявляемых потребителями к качеству воды.</w:t>
      </w:r>
    </w:p>
    <w:p w:rsidR="00A731A7" w:rsidRDefault="00A731A7" w:rsidP="00686E5A">
      <w:r>
        <w:t xml:space="preserve">     3.3.1.6. Системы водоснабжения следует проектировать в соответствии со СНиП 2.04.02-84*. Системы водоснабжения могут быть централизованными, нецентрализованными, локальными, оборотными.</w:t>
      </w:r>
    </w:p>
    <w:p w:rsidR="00A731A7" w:rsidRDefault="00A731A7" w:rsidP="00686E5A">
      <w:r>
        <w:t xml:space="preserve">     Централизованная система водоснабжения населенных пунктов должна обеспечивать:</w:t>
      </w:r>
    </w:p>
    <w:p w:rsidR="00A731A7" w:rsidRDefault="00A731A7" w:rsidP="00686E5A">
      <w:r>
        <w:t xml:space="preserve">  - хозяйственно-питьевое водопотребление в жилых и общественных зданиях, нужды коммунально-бытовых предприятий;</w:t>
      </w:r>
    </w:p>
    <w:p w:rsidR="00A731A7" w:rsidRDefault="00A731A7" w:rsidP="00686E5A">
      <w:r>
        <w:t xml:space="preserve">  - хозяйственно-питьевое водопотребление на предприятиях;</w:t>
      </w:r>
    </w:p>
    <w:p w:rsidR="00A731A7" w:rsidRDefault="00A731A7" w:rsidP="00686E5A">
      <w:r>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A731A7" w:rsidRDefault="00A731A7" w:rsidP="00686E5A">
      <w:r>
        <w:t xml:space="preserve">   - тушение пожаров;</w:t>
      </w:r>
    </w:p>
    <w:p w:rsidR="00A731A7" w:rsidRDefault="00A731A7" w:rsidP="00686E5A">
      <w:r>
        <w:t>собственные нужды станций водоподготовки, промывку водопроводных и канализационных сетей и другое.</w:t>
      </w:r>
    </w:p>
    <w:p w:rsidR="00A731A7" w:rsidRDefault="00A731A7" w:rsidP="00686E5A">
      <w:r>
        <w:t xml:space="preserve">    При обосновании допускается устройство самостоятельного водопровода для:</w:t>
      </w:r>
    </w:p>
    <w:p w:rsidR="00A731A7" w:rsidRDefault="00A731A7" w:rsidP="00686E5A">
      <w:r>
        <w:t xml:space="preserve">   - поливки и мойки территорий (улиц, проездов, площадей, зеленых насаждений), работы    фонтанов и прочего;</w:t>
      </w:r>
    </w:p>
    <w:p w:rsidR="00A731A7" w:rsidRDefault="00A731A7" w:rsidP="00686E5A">
      <w:r>
        <w:t xml:space="preserve">   - поливки посадок в теплицах, парниках и на открытых участках, а также приусадебных участков.</w:t>
      </w:r>
    </w:p>
    <w:p w:rsidR="00A731A7" w:rsidRDefault="00A731A7" w:rsidP="00686E5A">
      <w:r>
        <w:t xml:space="preserve">    Локальные системы, обеспечивающие технологические требования объектов, должны проектироваться совместно с объектами.</w:t>
      </w:r>
    </w:p>
    <w:p w:rsidR="00A731A7" w:rsidRDefault="00A731A7" w:rsidP="00686E5A">
      <w:r>
        <w:t xml:space="preserve">     3.3.1.7. В сельских населенных пунктах следует:</w:t>
      </w:r>
    </w:p>
    <w:p w:rsidR="00A731A7" w:rsidRDefault="00A731A7" w:rsidP="00686E5A">
      <w:r>
        <w:t xml:space="preserve">      - проектировать централизованные системы водоснабжения для населенных пунктов и сельскохозяйственных объектов;</w:t>
      </w:r>
    </w:p>
    <w:p w:rsidR="00A731A7" w:rsidRDefault="00A731A7" w:rsidP="00686E5A">
      <w:r>
        <w:t xml:space="preserve">      -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A731A7" w:rsidRDefault="00A731A7" w:rsidP="00686E5A">
      <w:r>
        <w:t xml:space="preserve">      -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A731A7" w:rsidRDefault="00A731A7" w:rsidP="00686E5A">
      <w:r>
        <w:t xml:space="preserve">     3.3.1.8.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A731A7" w:rsidRDefault="00A731A7" w:rsidP="00686E5A">
      <w:r>
        <w:t xml:space="preserve">     Водозаборные сооружения следует проектировать с учетом перспективного развития водопотребления.</w:t>
      </w:r>
    </w:p>
    <w:p w:rsidR="00A731A7" w:rsidRDefault="00A731A7" w:rsidP="00686E5A">
      <w:r>
        <w:t xml:space="preserve">     3.3.1.9.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A731A7" w:rsidRDefault="00A731A7" w:rsidP="00686E5A">
      <w:r>
        <w:t xml:space="preserve">      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A731A7" w:rsidRDefault="00A731A7" w:rsidP="00686E5A">
      <w:r>
        <w:t xml:space="preserve">      3.3.1.10.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на территории, обеспечивающей организацию зон санитарной охраны.</w:t>
      </w:r>
    </w:p>
    <w:p w:rsidR="00A731A7" w:rsidRDefault="00A731A7" w:rsidP="00686E5A">
      <w:r>
        <w:t xml:space="preserve">      3.3.1.11.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rsidR="00A731A7" w:rsidRDefault="00A731A7" w:rsidP="00686E5A">
      <w:r>
        <w:t xml:space="preserve">      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A731A7" w:rsidRDefault="00A731A7" w:rsidP="00686E5A">
      <w:r>
        <w:t xml:space="preserve">     Коммуникации станций водоподготовки следует рассчитывать на возможность пропуска расхода воды на 20 - 30 процентов больше расчетного.</w:t>
      </w:r>
    </w:p>
    <w:p w:rsidR="00A731A7" w:rsidRDefault="00A731A7" w:rsidP="00686E5A">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A731A7" w:rsidRDefault="00A731A7" w:rsidP="00686E5A">
      <w:r>
        <w:t xml:space="preserve">     Для обеспечения гарантированного, стабильного качества и улучшения химического состава питьевой воды в жилых домах,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A731A7" w:rsidRDefault="00A731A7" w:rsidP="00686E5A">
      <w:r>
        <w:t xml:space="preserve">     3.3.1.12. Водоводы и водопроводные сети следует проектировать с уклоном не менее 0,001 по направлению к выпуску.</w:t>
      </w:r>
    </w:p>
    <w:p w:rsidR="00A731A7" w:rsidRDefault="00A731A7" w:rsidP="00686E5A">
      <w:r>
        <w:t xml:space="preserve">     3.3.1.13. Количество линий водоводов следует принимать с учетом категории системы водоснабжения и очередности строительства.</w:t>
      </w:r>
    </w:p>
    <w:p w:rsidR="00A731A7" w:rsidRDefault="00A731A7" w:rsidP="00686E5A">
      <w:r>
        <w:t xml:space="preserve">     3.3.1.14. Водопроводные сети должны быть кольцевыми. Тупиковые линии водопроводов допускается применять:</w:t>
      </w:r>
    </w:p>
    <w:p w:rsidR="00A731A7" w:rsidRDefault="00A731A7" w:rsidP="00686E5A">
      <w:r>
        <w:t xml:space="preserve">      - для подачи воды на производственные нужды - при допустимости перерыва в водоснабжении на время ликвидации аварии;</w:t>
      </w:r>
    </w:p>
    <w:p w:rsidR="00A731A7" w:rsidRDefault="00A731A7" w:rsidP="00686E5A">
      <w:r>
        <w:t xml:space="preserve">      - для подачи воды на хозяйственно-питьевые нужды - при диаметре труб не больше 100 мм;</w:t>
      </w:r>
    </w:p>
    <w:p w:rsidR="00A731A7" w:rsidRDefault="00A731A7" w:rsidP="00686E5A">
      <w:r>
        <w:t xml:space="preserve">      - 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rsidR="00A731A7" w:rsidRDefault="00A731A7" w:rsidP="00686E5A">
      <w:r>
        <w:t xml:space="preserve">      Кольцевание наружных водопроводных сетей внутренними водопроводными сетями зданий и сооружений не допускается.</w:t>
      </w:r>
    </w:p>
    <w:p w:rsidR="00A731A7" w:rsidRDefault="00A731A7" w:rsidP="00686E5A">
      <w:r>
        <w:t xml:space="preserve">      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rsidR="00A731A7" w:rsidRDefault="00A731A7" w:rsidP="00686E5A">
      <w:r>
        <w:t xml:space="preserve">     3.3.1.15.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rsidR="00A731A7" w:rsidRDefault="00A731A7" w:rsidP="00686E5A">
      <w:r>
        <w:t xml:space="preserve">     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rsidR="00A731A7" w:rsidRDefault="00A731A7" w:rsidP="00686E5A">
      <w:r>
        <w:t xml:space="preserve">      При ширине улиц в пределах красных линий не менее 60 метров допускается прокладка сетей водопровода по обеим сторонам улиц.</w:t>
      </w:r>
    </w:p>
    <w:p w:rsidR="00A731A7" w:rsidRDefault="00A731A7" w:rsidP="00686E5A">
      <w:r>
        <w:t xml:space="preserve">     3.3.1.16. Соединение сетей хозяйственно-питьевых водопроводов с сетями водопроводов, подающих воду непитьевого качества, не допускается.</w:t>
      </w:r>
    </w:p>
    <w:p w:rsidR="00A731A7" w:rsidRDefault="00A731A7" w:rsidP="00686E5A">
      <w:r>
        <w:t xml:space="preserve">     3.3.1.17. Противопожарный водопровод должен предусматриваться в городе и сельских населенных пунктах и объединяться с хозяйственно-питьевым или производственным водопроводом.</w:t>
      </w:r>
    </w:p>
    <w:p w:rsidR="00A731A7" w:rsidRDefault="00A731A7" w:rsidP="00686E5A">
      <w:r>
        <w:t xml:space="preserve">     Допускается принимать наружное противопожарное водоснабжение из емкостей (резервуаров, водоемов) с учетом требований подпунктов 3.4.1.26, 3.4.1.29 - 3.4.1.31 настоящего раздела для:</w:t>
      </w:r>
    </w:p>
    <w:p w:rsidR="00A731A7" w:rsidRDefault="00A731A7" w:rsidP="00686E5A">
      <w:r>
        <w:t xml:space="preserve">      - населенных пунктов с числом жителей до 5 тысяч человек;</w:t>
      </w:r>
    </w:p>
    <w:p w:rsidR="00A731A7" w:rsidRDefault="00A731A7" w:rsidP="00686E5A">
      <w:r>
        <w:t xml:space="preserve">      - отдельно стоящих общественных зданий объемом до 1000 куб. м, расположенных в населенных пунктах, не имеющих кольцевого противопожарного водопровода;</w:t>
      </w:r>
    </w:p>
    <w:p w:rsidR="00A731A7" w:rsidRDefault="00A731A7" w:rsidP="00686E5A">
      <w:r>
        <w:t xml:space="preserve">      - при объеме зданий свыше 1000 куб. м - по согласованию с противопожарной службой;</w:t>
      </w:r>
    </w:p>
    <w:p w:rsidR="00A731A7" w:rsidRDefault="00A731A7" w:rsidP="00686E5A">
      <w:r>
        <w:t xml:space="preserve">      - производственных зданий с производствами категорий В, Г и Д при расходе воды на наружное пожаротушение 10 л/с;</w:t>
      </w:r>
    </w:p>
    <w:p w:rsidR="00A731A7" w:rsidRDefault="00A731A7" w:rsidP="00686E5A">
      <w:r>
        <w:t xml:space="preserve">      - складов грубых кормов объемом до 1000 куб. м;</w:t>
      </w:r>
    </w:p>
    <w:p w:rsidR="00A731A7" w:rsidRDefault="00A731A7" w:rsidP="00686E5A">
      <w:r>
        <w:t xml:space="preserve">      - складов минеральных удобрений объемом зданий до 5000 куб. м;</w:t>
      </w:r>
    </w:p>
    <w:p w:rsidR="00A731A7" w:rsidRDefault="00A731A7" w:rsidP="00686E5A">
      <w:r>
        <w:t xml:space="preserve">      - зданий радиотелевизионных передающих станций;</w:t>
      </w:r>
    </w:p>
    <w:p w:rsidR="00A731A7" w:rsidRDefault="00A731A7" w:rsidP="00686E5A">
      <w:r>
        <w:t xml:space="preserve">      - зданий холодильников и хранилищ овощей и фруктов.</w:t>
      </w:r>
    </w:p>
    <w:p w:rsidR="00A731A7" w:rsidRDefault="00A731A7" w:rsidP="00686E5A">
      <w:r>
        <w:t xml:space="preserve">     3.3.1.18. Допускается не предусматривать противопожарное водоснабжение:</w:t>
      </w:r>
    </w:p>
    <w:p w:rsidR="00A731A7" w:rsidRDefault="00A731A7" w:rsidP="00686E5A">
      <w:r>
        <w:t xml:space="preserve">      - населенных пунктов с числом жителей до 50 человек при застройке зданиями высотой до двух этажей;</w:t>
      </w:r>
    </w:p>
    <w:p w:rsidR="00A731A7" w:rsidRDefault="00A731A7" w:rsidP="00686E5A">
      <w:r>
        <w:t xml:space="preserve">     - отдельно стоящих, расположенных вне населенных пунктов, предприятий общественного питания при объеме зданий до 1000 куб. м и предприятий торговли при площади до 150 кв. м (за исключением промтоварных магазинов), а также общественных зданий I и II степеней огнестойкости объемом до 250 куб. м, расположенных в населенных пунктах;</w:t>
      </w:r>
    </w:p>
    <w:p w:rsidR="00A731A7" w:rsidRDefault="00A731A7" w:rsidP="00686E5A">
      <w:r>
        <w:t xml:space="preserve">    - производственных зданий I и II степеней огнестойкости объемом до 1000 куб. м (за исключением зданий с металлическими незащищенными или деревянными несущими конструкциями, а также с полимерным утеплителем объемом до 250 куб. м) с производствами категории Д;</w:t>
      </w:r>
    </w:p>
    <w:p w:rsidR="00A731A7" w:rsidRDefault="00A731A7" w:rsidP="00686E5A">
      <w:r>
        <w:t xml:space="preserve">   - заводов по изготовлению железобетонных изделий и товарного бетона со зданиями I и II степеней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завода;</w:t>
      </w:r>
    </w:p>
    <w:p w:rsidR="00A731A7" w:rsidRDefault="00A731A7" w:rsidP="00686E5A">
      <w:r>
        <w:t xml:space="preserve">    - сезонных универсальных приемозаготовительных пунктов сельскохозяйственных продуктов при объеме зданий до 1000 куб. м;</w:t>
      </w:r>
    </w:p>
    <w:p w:rsidR="00A731A7" w:rsidRDefault="00A731A7" w:rsidP="00686E5A">
      <w:r>
        <w:t xml:space="preserve">    - зданий складов сгораемых материалов и несгораемых материалов в сгораемой упаковке площадью до 50 кв. м.</w:t>
      </w:r>
    </w:p>
    <w:p w:rsidR="00A731A7" w:rsidRDefault="00A731A7" w:rsidP="00686E5A">
      <w:r w:rsidRPr="00E7405E">
        <w:t xml:space="preserve">      3.3.1.</w:t>
      </w:r>
      <w:r>
        <w:t>19</w:t>
      </w:r>
      <w:r w:rsidRPr="00E7405E">
        <w:t>.  Емкости в системах водоснабжения в зависимости от назначения должны включать регулирующий, пожарный, аварийный и контактный объемы воды.</w:t>
      </w:r>
    </w:p>
    <w:p w:rsidR="00A731A7" w:rsidRDefault="00A731A7" w:rsidP="00686E5A">
      <w:r w:rsidRPr="00E7405E">
        <w:t xml:space="preserve">      3.3.1.2</w:t>
      </w:r>
      <w:r>
        <w:t>0</w:t>
      </w:r>
      <w:r w:rsidRPr="00E7405E">
        <w:t>. Общее количество резервуаров одного назначения в одном водозаборном узле должно быть не менее двух.</w:t>
      </w:r>
    </w:p>
    <w:p w:rsidR="00A731A7" w:rsidRDefault="00A731A7" w:rsidP="00686E5A">
      <w:r w:rsidRPr="00E7405E">
        <w:t xml:space="preserve">      3.3.1.2</w:t>
      </w:r>
      <w:r>
        <w:t>1</w:t>
      </w:r>
      <w:r w:rsidRPr="00E7405E">
        <w:t>. Для резервуаров и баков водонапорных башен должна предусматриваться возможность отбора воды автоцистернами и пожарными машинами.</w:t>
      </w:r>
    </w:p>
    <w:p w:rsidR="00A731A7" w:rsidRDefault="00A731A7" w:rsidP="00686E5A">
      <w:r w:rsidRPr="00E7405E">
        <w:t xml:space="preserve">      3.3.1.2</w:t>
      </w:r>
      <w:r>
        <w:t>2</w:t>
      </w:r>
      <w:r w:rsidRPr="00E7405E">
        <w:t>. 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3.3.1.19 настоящего раздела.</w:t>
      </w:r>
    </w:p>
    <w:p w:rsidR="00A731A7" w:rsidRDefault="00A731A7" w:rsidP="00686E5A">
      <w:r w:rsidRPr="00E7405E">
        <w:t xml:space="preserve">      3.3.1.2</w:t>
      </w:r>
      <w:r>
        <w:t>3</w:t>
      </w:r>
      <w:r w:rsidRPr="00E7405E">
        <w:t>. Пожарные резервуары или водоемы следует размещать при условии обслуживания ими зданий, находящихся в радиусе:</w:t>
      </w:r>
    </w:p>
    <w:p w:rsidR="00A731A7" w:rsidRDefault="00A731A7" w:rsidP="00686E5A">
      <w:r w:rsidRPr="00E7405E">
        <w:t xml:space="preserve">       - при наличии автонасосов - 200 м;</w:t>
      </w:r>
    </w:p>
    <w:p w:rsidR="00A731A7" w:rsidRDefault="00A731A7" w:rsidP="00686E5A">
      <w:r w:rsidRPr="00E7405E">
        <w:t xml:space="preserve">       - при наличии мотопомп - 100 - 150 м.</w:t>
      </w:r>
    </w:p>
    <w:p w:rsidR="00A731A7" w:rsidRDefault="00A731A7" w:rsidP="00686E5A">
      <w:r w:rsidRPr="00E7405E">
        <w:t xml:space="preserve">     Для увеличения радиуса обслуживания допускается прокладка от резервуаров или водоемов тупиковых трубопроводов длиной не более 200 м.</w:t>
      </w:r>
    </w:p>
    <w:p w:rsidR="00A731A7" w:rsidRDefault="00A731A7" w:rsidP="00686E5A">
      <w:r w:rsidRPr="00E7405E">
        <w:t xml:space="preserve">    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rsidR="00A731A7" w:rsidRDefault="00A731A7" w:rsidP="00686E5A">
      <w:r w:rsidRPr="00E7405E">
        <w:t xml:space="preserve">    Подача воды в любую точку пожара должна обеспечиваться из двух соседних резервуаров или водоемов.</w:t>
      </w:r>
    </w:p>
    <w:p w:rsidR="00A731A7" w:rsidRDefault="00A731A7" w:rsidP="00686E5A">
      <w:r w:rsidRPr="00DF73B4">
        <w:rPr>
          <w:color w:val="FF0000"/>
        </w:rPr>
        <w:t xml:space="preserve">    </w:t>
      </w:r>
      <w:r w:rsidRPr="00E7405E">
        <w:t>3.3.1.2</w:t>
      </w:r>
      <w:r>
        <w:t>4</w:t>
      </w:r>
      <w:r w:rsidRPr="00E7405E">
        <w:t>.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rsidR="00A731A7" w:rsidRDefault="00A731A7" w:rsidP="00686E5A">
      <w:r w:rsidRPr="00E7405E">
        <w:t xml:space="preserve">     3.3.1.2</w:t>
      </w:r>
      <w:r>
        <w:t>5</w:t>
      </w:r>
      <w:r w:rsidRPr="00E7405E">
        <w:t>.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A731A7" w:rsidRDefault="00A731A7" w:rsidP="00686E5A">
      <w:r w:rsidRPr="00E7405E">
        <w:t xml:space="preserve">     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A731A7" w:rsidRDefault="00A731A7" w:rsidP="00686E5A">
      <w:r>
        <w:rPr>
          <w:color w:val="FF0000"/>
        </w:rPr>
        <w:t xml:space="preserve">     </w:t>
      </w:r>
      <w:r w:rsidRPr="00E7405E">
        <w:t>3.3.1.2</w:t>
      </w:r>
      <w:r>
        <w:t>6</w:t>
      </w:r>
      <w:r w:rsidRPr="00E7405E">
        <w:t>. Водопроводные сооружения должны иметь ограждения.</w:t>
      </w:r>
    </w:p>
    <w:p w:rsidR="00A731A7" w:rsidRDefault="00A731A7" w:rsidP="00686E5A">
      <w:r w:rsidRPr="00E7405E">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rsidR="00A731A7" w:rsidRDefault="00A731A7" w:rsidP="00686E5A">
      <w:pPr>
        <w:rPr>
          <w:color w:val="FF0000"/>
        </w:rPr>
      </w:pPr>
      <w:r>
        <w:t xml:space="preserve">     </w:t>
      </w:r>
      <w:r w:rsidRPr="00E7405E">
        <w:t>Примыкание к ограждению строений, кроме проходных и административно-бытовых зданий, не допускается</w:t>
      </w:r>
      <w:r w:rsidRPr="00DF73B4">
        <w:rPr>
          <w:color w:val="FF0000"/>
        </w:rPr>
        <w:t>.</w:t>
      </w:r>
    </w:p>
    <w:p w:rsidR="00A731A7" w:rsidRDefault="00A731A7" w:rsidP="00686E5A">
      <w:r>
        <w:rPr>
          <w:color w:val="FF0000"/>
        </w:rPr>
        <w:t xml:space="preserve">      </w:t>
      </w:r>
      <w:r w:rsidRPr="00E7405E">
        <w:t>3.3.1.2</w:t>
      </w:r>
      <w:r>
        <w:t>7</w:t>
      </w:r>
      <w:r w:rsidRPr="00E7405E">
        <w:t>. В проектах хозяйственно-питьевых и объединенных производственно-питьевых водопроводов необходимо предусматривать зоны санитарной охраны.</w:t>
      </w:r>
    </w:p>
    <w:p w:rsidR="00A731A7" w:rsidRDefault="00A731A7" w:rsidP="00686E5A">
      <w:r w:rsidRPr="00E7405E">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A731A7" w:rsidRDefault="00A731A7" w:rsidP="00686E5A">
      <w:r w:rsidRPr="00E7405E">
        <w:t xml:space="preserve">      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A731A7" w:rsidRDefault="00A731A7" w:rsidP="00686E5A">
      <w:r w:rsidRPr="00E7405E">
        <w:t xml:space="preserve">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A731A7" w:rsidRDefault="00A731A7" w:rsidP="00686E5A">
      <w:r w:rsidRPr="00E7405E">
        <w:t xml:space="preserve">      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rsidR="00A731A7" w:rsidRDefault="00A731A7" w:rsidP="00686E5A">
      <w:r>
        <w:t xml:space="preserve">      У</w:t>
      </w:r>
      <w:r w:rsidRPr="00E7405E">
        <w:t>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чрезвычайных ситуаций и государственного экологического контроля. Зоны санитарной охраны источников водоснабжения регистрируются как ограничение прав на землю в соответствии со статьей 56 Земельного кодекса Российской Федерации.</w:t>
      </w:r>
    </w:p>
    <w:p w:rsidR="00A731A7" w:rsidRDefault="00A731A7" w:rsidP="00686E5A">
      <w:r w:rsidRPr="00E7405E">
        <w:t xml:space="preserve">       3.3.1.</w:t>
      </w:r>
      <w:r>
        <w:t>28</w:t>
      </w:r>
      <w:r w:rsidRPr="00E7405E">
        <w:t>.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A731A7" w:rsidRDefault="00A731A7" w:rsidP="00686E5A">
      <w:r w:rsidRPr="00E7405E">
        <w:t xml:space="preserve">        На территории первого пояса запрещаются:</w:t>
      </w:r>
    </w:p>
    <w:p w:rsidR="00A731A7" w:rsidRDefault="00A731A7" w:rsidP="00686E5A">
      <w:r w:rsidRPr="00E7405E">
        <w:t xml:space="preserve">       - посадка высокоствольных деревьев;</w:t>
      </w:r>
    </w:p>
    <w:p w:rsidR="00A731A7" w:rsidRDefault="00A731A7" w:rsidP="00686E5A">
      <w:r w:rsidRPr="00E7405E">
        <w:t xml:space="preserve">       -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731A7" w:rsidRDefault="00A731A7" w:rsidP="00686E5A">
      <w:r w:rsidRPr="00E7405E">
        <w:t xml:space="preserve">       - размещение жилых и общественных зданий, проживание людей;</w:t>
      </w:r>
    </w:p>
    <w:p w:rsidR="00A731A7" w:rsidRDefault="00A731A7" w:rsidP="00686E5A">
      <w:r w:rsidRPr="00E7405E">
        <w:t xml:space="preserve">       -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731A7" w:rsidRDefault="00A731A7" w:rsidP="00686E5A">
      <w:r w:rsidRPr="00E7405E">
        <w:t xml:space="preserve">       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731A7" w:rsidRDefault="00A731A7" w:rsidP="00686E5A">
      <w:r w:rsidRPr="00E7405E">
        <w:t xml:space="preserve">       Допускаются рубки ухода за лесом и санитарные рубки леса.</w:t>
      </w:r>
    </w:p>
    <w:p w:rsidR="00A731A7" w:rsidRDefault="00A731A7" w:rsidP="00686E5A">
      <w:r w:rsidRPr="00E7405E">
        <w:t xml:space="preserve">      3.3.1.</w:t>
      </w:r>
      <w:r>
        <w:t>29</w:t>
      </w:r>
      <w:r w:rsidRPr="00E7405E">
        <w:t>. На территории второго и третьего пояса зоны санитарной охраны подземных источников водоснабжения запрещается:</w:t>
      </w:r>
    </w:p>
    <w:p w:rsidR="00A731A7" w:rsidRDefault="00A731A7" w:rsidP="00686E5A">
      <w:r w:rsidRPr="00E7405E">
        <w:t xml:space="preserve">          - закачка отработанных вод в подземные горизонты;</w:t>
      </w:r>
    </w:p>
    <w:p w:rsidR="00A731A7" w:rsidRDefault="00A731A7" w:rsidP="00686E5A">
      <w:r w:rsidRPr="00E7405E">
        <w:t xml:space="preserve">          - подземное складирование твердых отходов;</w:t>
      </w:r>
    </w:p>
    <w:p w:rsidR="00A731A7" w:rsidRDefault="00A731A7" w:rsidP="00686E5A">
      <w:r w:rsidRPr="00E7405E">
        <w:t xml:space="preserve">          - разработка недр земли;</w:t>
      </w:r>
    </w:p>
    <w:p w:rsidR="00A731A7" w:rsidRDefault="00A731A7" w:rsidP="00686E5A">
      <w:r w:rsidRPr="00E7405E">
        <w:t xml:space="preserve">          - 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A731A7" w:rsidRDefault="00A731A7" w:rsidP="00686E5A">
      <w:r w:rsidRPr="00E7405E">
        <w:t xml:space="preserve">           - 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A731A7" w:rsidRDefault="00A731A7" w:rsidP="00686E5A">
      <w:r w:rsidRPr="00E7405E">
        <w:t xml:space="preserve">           - применение удобрений и ядохимикатов;</w:t>
      </w:r>
    </w:p>
    <w:p w:rsidR="00A731A7" w:rsidRDefault="00A731A7" w:rsidP="00686E5A">
      <w:r w:rsidRPr="00E7405E">
        <w:t xml:space="preserve">           - рубка леса главного пользования и реконструкции (допускаются только рубки ухода и санитарные рубки леса).</w:t>
      </w:r>
    </w:p>
    <w:p w:rsidR="00A731A7" w:rsidRDefault="00A731A7" w:rsidP="00686E5A">
      <w:r w:rsidRPr="00E7405E">
        <w:t xml:space="preserve">          Поглощающие скважины и шахтные колодцы, которые могут вызвать загрязнение водоносных горизонтов, следует ликвидировать.</w:t>
      </w:r>
    </w:p>
    <w:p w:rsidR="00A731A7" w:rsidRDefault="00A731A7" w:rsidP="00686E5A">
      <w:r>
        <w:rPr>
          <w:color w:val="FF0000"/>
        </w:rPr>
        <w:t xml:space="preserve">        </w:t>
      </w:r>
      <w:r w:rsidRPr="00E7405E">
        <w:t>3.3.1.3</w:t>
      </w:r>
      <w:r>
        <w:t>0</w:t>
      </w:r>
      <w:r w:rsidRPr="00E7405E">
        <w:t>.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A731A7" w:rsidRDefault="00A731A7" w:rsidP="00686E5A">
      <w:r w:rsidRPr="00E7405E">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731A7" w:rsidRDefault="00A731A7" w:rsidP="00686E5A">
      <w:r w:rsidRPr="00E7405E">
        <w:t xml:space="preserve">        3.3.1.3</w:t>
      </w:r>
      <w:r>
        <w:t>1</w:t>
      </w:r>
      <w:r w:rsidRPr="00E7405E">
        <w:t>.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раздела 3 "Производственная территория" настоящих Нормативов и требованиями к зонам санитарной охраны.</w:t>
      </w:r>
    </w:p>
    <w:p w:rsidR="00A731A7" w:rsidRDefault="00A731A7" w:rsidP="00686E5A">
      <w:r w:rsidRPr="00065E36">
        <w:t xml:space="preserve">       </w:t>
      </w:r>
      <w:r w:rsidRPr="00E7405E">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rsidR="00A731A7" w:rsidRDefault="00A731A7" w:rsidP="00686E5A">
      <w:r w:rsidRPr="00E7405E">
        <w:t xml:space="preserve">       3.3.1.</w:t>
      </w:r>
      <w:r>
        <w:t>32</w:t>
      </w:r>
      <w:r w:rsidRPr="00E7405E">
        <w:t>. Выбор, отвод и использование земель для магистральных водоводов осуществляются в соответствии с требованиями СН 456-73.</w:t>
      </w:r>
    </w:p>
    <w:p w:rsidR="00A731A7" w:rsidRDefault="00A731A7" w:rsidP="00686E5A">
      <w:r w:rsidRPr="00736E56">
        <w:t xml:space="preserve">       3.3.1.</w:t>
      </w:r>
      <w:r>
        <w:t>33</w:t>
      </w:r>
      <w:r w:rsidRPr="00736E56">
        <w:t>. Размеры земельных участков для размещения колодцев магистральных подземных водоводов должны быть не более 3 м х 3 м, камер переключения и запорной арматуры - не более 10 м х10 м.</w:t>
      </w:r>
    </w:p>
    <w:p w:rsidR="00A731A7" w:rsidRDefault="00A731A7" w:rsidP="00686E5A">
      <w:r w:rsidRPr="00736E56">
        <w:t xml:space="preserve">       3.3.1.</w:t>
      </w:r>
      <w:r>
        <w:t>34</w:t>
      </w:r>
      <w:r w:rsidRPr="00736E56">
        <w:t>.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p w:rsidR="00A731A7" w:rsidRDefault="00A731A7" w:rsidP="00686E5A">
      <w:r w:rsidRPr="00736E56">
        <w:t xml:space="preserve">     - до 0,8 - 1 га;</w:t>
      </w:r>
    </w:p>
    <w:p w:rsidR="00A731A7" w:rsidRDefault="00A731A7" w:rsidP="00686E5A">
      <w:r w:rsidRPr="00736E56">
        <w:t xml:space="preserve">     - свыше 0,8 - до 12 - 2 га;</w:t>
      </w:r>
    </w:p>
    <w:p w:rsidR="00A731A7" w:rsidRDefault="00A731A7" w:rsidP="00686E5A">
      <w:r w:rsidRPr="00736E56">
        <w:t xml:space="preserve">     - свыше 12 - до 32 - 3 га;</w:t>
      </w:r>
    </w:p>
    <w:p w:rsidR="00A731A7" w:rsidRDefault="00A731A7" w:rsidP="00686E5A">
      <w:r w:rsidRPr="00736E56">
        <w:t xml:space="preserve">     - свыше 32 - до 80 - 4 га;</w:t>
      </w:r>
    </w:p>
    <w:p w:rsidR="00A731A7" w:rsidRDefault="00A731A7" w:rsidP="00686E5A">
      <w:r w:rsidRPr="00736E56">
        <w:t xml:space="preserve">     - свыше 80 - до 125 - 6 га;</w:t>
      </w:r>
    </w:p>
    <w:p w:rsidR="00A731A7" w:rsidRDefault="00A731A7" w:rsidP="00686E5A">
      <w:r w:rsidRPr="00736E56">
        <w:t xml:space="preserve">     - свыше 125 -до 250 - 12 га;</w:t>
      </w:r>
    </w:p>
    <w:p w:rsidR="00A731A7" w:rsidRDefault="00A731A7" w:rsidP="00686E5A">
      <w:r w:rsidRPr="00736E56">
        <w:t xml:space="preserve">     - свыше 250 - до 400 - 18 га;</w:t>
      </w:r>
    </w:p>
    <w:p w:rsidR="00A731A7" w:rsidRDefault="00A731A7" w:rsidP="00686E5A">
      <w:r w:rsidRPr="00736E56">
        <w:t xml:space="preserve">     - свыше 400 - до 800 - 24 га.</w:t>
      </w:r>
    </w:p>
    <w:p w:rsidR="00A731A7" w:rsidRDefault="00A731A7" w:rsidP="00686E5A">
      <w:r w:rsidRPr="00736E56">
        <w:t xml:space="preserve">       3.3.1.</w:t>
      </w:r>
      <w:r>
        <w:t>35</w:t>
      </w:r>
      <w:r w:rsidRPr="00736E56">
        <w:t>. Расходные склады для хранения сильнодействующих ядовитых веществ на площадке водопроводных сооружений следует размещать:</w:t>
      </w:r>
    </w:p>
    <w:p w:rsidR="00A731A7" w:rsidRDefault="00A731A7" w:rsidP="00686E5A">
      <w:r w:rsidRPr="00736E56">
        <w:t xml:space="preserve">       - 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A731A7" w:rsidRDefault="00A731A7" w:rsidP="00686E5A">
      <w:r w:rsidRPr="00736E56">
        <w:t xml:space="preserve">       - от зданий без постоянного пребывания людей - согласно СНиП II-89-80*;</w:t>
      </w:r>
    </w:p>
    <w:p w:rsidR="00A731A7" w:rsidRDefault="00A731A7" w:rsidP="00686E5A">
      <w:r w:rsidRPr="00736E56">
        <w:t xml:space="preserve">       - от жилых, общественных и производственных зданий (вне площадки) при хранении сильнодействующих ядовитых веществ:</w:t>
      </w:r>
    </w:p>
    <w:p w:rsidR="00A731A7" w:rsidRDefault="00A731A7" w:rsidP="00686E5A">
      <w:r w:rsidRPr="00736E56">
        <w:t xml:space="preserve">       - в стационарных емкостях (цистернах, танках) - не менее 300 м;</w:t>
      </w:r>
    </w:p>
    <w:p w:rsidR="00A731A7" w:rsidRDefault="00A731A7" w:rsidP="00686E5A">
      <w:r w:rsidRPr="00736E56">
        <w:t>в контейнерах или баллонах - не менее 100 м.</w:t>
      </w:r>
    </w:p>
    <w:p w:rsidR="00A731A7" w:rsidRDefault="00A731A7" w:rsidP="00686E5A">
      <w:r w:rsidRPr="00736E56">
        <w:t xml:space="preserve">       3.3.1.</w:t>
      </w:r>
      <w:r>
        <w:t>36</w:t>
      </w:r>
      <w:r w:rsidRPr="00736E56">
        <w:t>.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rsidR="00A731A7" w:rsidRDefault="00A731A7" w:rsidP="00686E5A">
      <w:r w:rsidRPr="00736E56">
        <w:t xml:space="preserve">     3.3.1.</w:t>
      </w:r>
      <w:r>
        <w:t>37</w:t>
      </w:r>
      <w:r w:rsidRPr="00736E56">
        <w:t>. При проектировании магистральных водоводов предусматривать оборудование для защиты от гидроударов.</w:t>
      </w:r>
    </w:p>
    <w:p w:rsidR="00A731A7" w:rsidRDefault="00A731A7" w:rsidP="00686E5A">
      <w:r w:rsidRPr="00736E56">
        <w:t xml:space="preserve">     3.3.1.</w:t>
      </w:r>
      <w:r>
        <w:t>38</w:t>
      </w:r>
      <w:r w:rsidRPr="00736E56">
        <w:t>. На станциях водоподготовки проектирование вести с учетом современных технологий и оборудования по очистке и дизенфекции воды, обработке промывных вод фильтров и осадков водопроводных сооружений.</w:t>
      </w:r>
    </w:p>
    <w:p w:rsidR="00A731A7" w:rsidRDefault="00A731A7" w:rsidP="00686E5A">
      <w:r w:rsidRPr="00E3262F">
        <w:t xml:space="preserve">    </w:t>
      </w:r>
      <w:r w:rsidRPr="00736E56">
        <w:t>При проектировании станций водоподготовки предусматривать многоступенчатую очистку воды, нано-, микро-, ультрафильтрацию.</w:t>
      </w:r>
    </w:p>
    <w:p w:rsidR="00A731A7" w:rsidRDefault="00A731A7" w:rsidP="00686E5A"/>
    <w:p w:rsidR="00A731A7" w:rsidRDefault="00A731A7" w:rsidP="00686E5A">
      <w:pPr>
        <w:rPr>
          <w:color w:val="FF0000"/>
        </w:rPr>
      </w:pPr>
    </w:p>
    <w:p w:rsidR="00A731A7" w:rsidRDefault="00A731A7" w:rsidP="00686E5A">
      <w:pPr>
        <w:pStyle w:val="Heading10"/>
        <w:rPr>
          <w:rFonts w:ascii="Times New Roman" w:hAnsi="Times New Roman"/>
          <w:u w:val="none"/>
        </w:rPr>
      </w:pPr>
      <w:bookmarkStart w:id="0" w:name="sub_100342"/>
      <w:r w:rsidRPr="007C520C">
        <w:rPr>
          <w:rFonts w:ascii="Times New Roman" w:hAnsi="Times New Roman"/>
          <w:u w:val="none"/>
        </w:rPr>
        <w:t>3</w:t>
      </w:r>
      <w:r>
        <w:rPr>
          <w:rFonts w:ascii="Times New Roman" w:hAnsi="Times New Roman"/>
          <w:u w:val="none"/>
        </w:rPr>
        <w:t>.3.2. Канализация.</w:t>
      </w:r>
    </w:p>
    <w:bookmarkEnd w:id="0"/>
    <w:p w:rsidR="00A731A7" w:rsidRDefault="00A731A7" w:rsidP="00686E5A"/>
    <w:p w:rsidR="00A731A7" w:rsidRDefault="00A731A7" w:rsidP="00686E5A">
      <w:r>
        <w:t xml:space="preserve">     3.3.2.1.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A731A7" w:rsidRDefault="00A731A7" w:rsidP="00686E5A">
      <w:r>
        <w:t xml:space="preserve">     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A731A7" w:rsidRDefault="00A731A7" w:rsidP="00686E5A">
      <w:r>
        <w:t xml:space="preserve">     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A731A7" w:rsidRDefault="00A731A7" w:rsidP="00686E5A">
      <w:r>
        <w:t xml:space="preserve">     3.3.2.2. Расчет систем канализации населенных пунктов, их резервных территорий, а также размещение очистных сооружений следует производить в соответствии со СНиП 2.04.03-85 и СанПиН 2.2.1/2.1.1.1200-03.</w:t>
      </w:r>
    </w:p>
    <w:p w:rsidR="00A731A7" w:rsidRDefault="00A731A7" w:rsidP="00686E5A">
      <w:r>
        <w:t xml:space="preserve">     3.4.2.3.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rsidR="00A731A7" w:rsidRDefault="00A731A7" w:rsidP="00686E5A">
      <w:r>
        <w:t xml:space="preserve">     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A731A7" w:rsidRDefault="00A731A7" w:rsidP="00686E5A">
      <w:r>
        <w:t xml:space="preserve">     Удельное водоотведение в неканализованных районах следует принимать из расчета 25 л/сут. на одного жителя.</w:t>
      </w:r>
    </w:p>
    <w:p w:rsidR="00A731A7" w:rsidRDefault="00A731A7" w:rsidP="00686E5A">
      <w:r>
        <w:t xml:space="preserve">     3.3.2.4. Канализование населенных пунктов следует предусматривать по системам: раздельной - полной или неполной, полураздельной, а также комбинированной.</w:t>
      </w:r>
    </w:p>
    <w:p w:rsidR="00A731A7" w:rsidRDefault="00A731A7" w:rsidP="00686E5A">
      <w:r>
        <w:t xml:space="preserve">       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rsidR="00A731A7" w:rsidRDefault="00A731A7" w:rsidP="00686E5A">
      <w:r>
        <w:t xml:space="preserve">       Выбор системы канализации следует производить с учетом требований к очистке поверхностных сточных вод, рельефа местности и других факторов.</w:t>
      </w:r>
    </w:p>
    <w:p w:rsidR="00A731A7" w:rsidRDefault="00A731A7" w:rsidP="00686E5A">
      <w:r>
        <w:t xml:space="preserve">      3.3.2.5. Канализацию населенных пунктов до 5000 человек следует предусматривать по неполной раздельной системе.</w:t>
      </w:r>
    </w:p>
    <w:p w:rsidR="00A731A7" w:rsidRDefault="00A731A7" w:rsidP="00686E5A">
      <w:r>
        <w:t xml:space="preserve">      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A731A7" w:rsidRDefault="00A731A7" w:rsidP="00686E5A">
      <w:r>
        <w:t xml:space="preserve">      3.3.2.6.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rsidR="00A731A7" w:rsidRDefault="00A731A7" w:rsidP="00686E5A">
      <w:r>
        <w:t xml:space="preserve">      Устройство централизованных схем раздельно для жилой и производственной зон допускается при технико-экономическом обосновании.</w:t>
      </w:r>
    </w:p>
    <w:p w:rsidR="00A731A7" w:rsidRDefault="00A731A7" w:rsidP="00686E5A">
      <w:r>
        <w:t xml:space="preserve">       3.3.2.7. Децентрализованные схемы канализации допускается предусматривать:</w:t>
      </w:r>
    </w:p>
    <w:p w:rsidR="00A731A7" w:rsidRDefault="00A731A7" w:rsidP="00686E5A">
      <w:r>
        <w:t xml:space="preserve">          - при отсутствии опасности загрязнения используемых для водоснабжения водоносных горизонтов;</w:t>
      </w:r>
    </w:p>
    <w:p w:rsidR="00A731A7" w:rsidRDefault="00A731A7" w:rsidP="00686E5A">
      <w:r>
        <w:t xml:space="preserve">         - 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а также для первой стадии строительства населенных пунктов при расположении объектов канализования на расстоянии не менее 500 м;</w:t>
      </w:r>
    </w:p>
    <w:p w:rsidR="00A731A7" w:rsidRDefault="00A731A7" w:rsidP="00686E5A">
      <w:r>
        <w:t xml:space="preserve">         - при необходимости канализования групп или отдельных зданий.</w:t>
      </w:r>
    </w:p>
    <w:p w:rsidR="00A731A7" w:rsidRDefault="00A731A7" w:rsidP="00686E5A">
      <w:r>
        <w:t xml:space="preserve">         3.3.2.8. Канализование промышленных предприятий следует предусматривать по полной раздельной системе.</w:t>
      </w:r>
    </w:p>
    <w:p w:rsidR="00A731A7" w:rsidRDefault="00A731A7" w:rsidP="00686E5A">
      <w:r>
        <w:t xml:space="preserve">         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A731A7" w:rsidRDefault="00A731A7" w:rsidP="00686E5A">
      <w:r>
        <w:t xml:space="preserve">        3.3.2.9. Наименьшие уклоны трубопроводов для всех систем канализации следует принимать в процентах:</w:t>
      </w:r>
    </w:p>
    <w:p w:rsidR="00A731A7" w:rsidRDefault="00A731A7" w:rsidP="00686E5A">
      <w:r>
        <w:t xml:space="preserve">               - 0,008 - для труб диаметром 150 мм;</w:t>
      </w:r>
    </w:p>
    <w:p w:rsidR="00A731A7" w:rsidRDefault="00A731A7" w:rsidP="00686E5A">
      <w:r>
        <w:t xml:space="preserve">               - 0,007 - для труб диаметром 200 мм.</w:t>
      </w:r>
    </w:p>
    <w:p w:rsidR="00A731A7" w:rsidRDefault="00A731A7" w:rsidP="00686E5A">
      <w:r>
        <w:t xml:space="preserve">          В зависимости от местных условий при соответствующем обосновании для отдельных участков сети допускается принимать уклоны в процентах:</w:t>
      </w:r>
    </w:p>
    <w:p w:rsidR="00A731A7" w:rsidRDefault="00A731A7" w:rsidP="00686E5A">
      <w:r>
        <w:t xml:space="preserve">                - 0,007 - для труб диаметром 150 мм;</w:t>
      </w:r>
    </w:p>
    <w:p w:rsidR="00A731A7" w:rsidRDefault="00A731A7" w:rsidP="00686E5A">
      <w:r>
        <w:t xml:space="preserve">                - 0,005 - для труб диаметром 200 мм.</w:t>
      </w:r>
    </w:p>
    <w:p w:rsidR="00A731A7" w:rsidRDefault="00A731A7" w:rsidP="00686E5A">
      <w:r>
        <w:t xml:space="preserve">          Уклон присоединения от дождеприемников следует принимать 0,02 процента.</w:t>
      </w:r>
    </w:p>
    <w:p w:rsidR="00A731A7" w:rsidRDefault="00A731A7" w:rsidP="00686E5A">
      <w:r>
        <w:t xml:space="preserve">        3.3.2.10. Протяженность канализационной сети и коллекторов при проектировании новых канализационных систем следует принимать из расчета 20 погонных метров сетей на 1000 кв. м жилой застройки.</w:t>
      </w:r>
    </w:p>
    <w:p w:rsidR="00A731A7" w:rsidRDefault="00A731A7" w:rsidP="00686E5A">
      <w:r>
        <w:t xml:space="preserve">         3.3.2.11. На пересечении канализационных сетей с водоемами и водотоками следует предусматривать дюкеры не менее чем в две рабочие линии.</w:t>
      </w:r>
    </w:p>
    <w:p w:rsidR="00A731A7" w:rsidRDefault="00A731A7" w:rsidP="00686E5A">
      <w:r>
        <w:t xml:space="preserve">        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rsidR="00A731A7" w:rsidRDefault="00A731A7" w:rsidP="00686E5A">
      <w:r>
        <w:t xml:space="preserve">        При пересечении оврагов допускается предусматривать дюкеры в одну линию.</w:t>
      </w:r>
    </w:p>
    <w:p w:rsidR="00A731A7" w:rsidRDefault="00A731A7" w:rsidP="00686E5A">
      <w:r>
        <w:t xml:space="preserve">         3.3.2.12. Прием сточных вод от неканализованных районов следует осуществлять через сливные станции.</w:t>
      </w:r>
    </w:p>
    <w:p w:rsidR="00A731A7" w:rsidRDefault="00A731A7" w:rsidP="00686E5A">
      <w:r>
        <w:t xml:space="preserve">         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rsidR="00A731A7" w:rsidRDefault="00A731A7" w:rsidP="00686E5A">
      <w:r>
        <w:t xml:space="preserve">        3.3.2.13.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rsidR="00A731A7" w:rsidRDefault="00A731A7" w:rsidP="00686E5A">
      <w:r>
        <w:t xml:space="preserve">       3.3.2.14.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3 "Производственная территория" настоящих Нормативов и требованиями к устройству санитарно-защитных зон СанПиН 1200-03.</w:t>
      </w:r>
    </w:p>
    <w:p w:rsidR="00A731A7" w:rsidRDefault="00A731A7" w:rsidP="00686E5A">
      <w:r>
        <w:t xml:space="preserve">     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rsidR="00A731A7" w:rsidRDefault="00A731A7" w:rsidP="00686E5A">
      <w:r>
        <w:t xml:space="preserve">      3.3.2.15. Выбор, отвод и использование земель для магистральных канализационных коллекторов осуществляются в соответствии с требованиями СН 456-73.</w:t>
      </w:r>
    </w:p>
    <w:p w:rsidR="00A731A7" w:rsidRDefault="00A731A7" w:rsidP="00686E5A">
      <w:r>
        <w:t xml:space="preserve">      Размеры земельных участков для размещения колодцев канализационных коллекторов должны быть не более 3 м х З м, камер переключения и запорной арматуры - не более 10 м х 10 м.</w:t>
      </w:r>
    </w:p>
    <w:p w:rsidR="00A731A7" w:rsidRDefault="00A731A7" w:rsidP="00686E5A">
      <w:r>
        <w:t xml:space="preserve">      3.3.2.16.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A731A7" w:rsidRDefault="00A731A7" w:rsidP="00686E5A">
      <w:r>
        <w:t xml:space="preserve">       Очистные сооружения производственной и дождевой канализации следует размещать на территории промышленных предприятий.</w:t>
      </w:r>
    </w:p>
    <w:p w:rsidR="00A731A7" w:rsidRDefault="00A731A7" w:rsidP="00686E5A">
      <w:r>
        <w:t xml:space="preserve">      3.3.2.17. Размеры земельных участков для очистных сооружений канализации должны быть не более указанных в таблице 7.</w:t>
      </w:r>
    </w:p>
    <w:p w:rsidR="00A731A7" w:rsidRDefault="00A731A7" w:rsidP="00686E5A"/>
    <w:p w:rsidR="00A731A7" w:rsidRDefault="00A731A7" w:rsidP="00686E5A"/>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210"/>
        <w:gridCol w:w="1788"/>
        <w:gridCol w:w="1759"/>
        <w:gridCol w:w="1891"/>
      </w:tblGrid>
      <w:tr w:rsidR="00A731A7">
        <w:tc>
          <w:tcPr>
            <w:tcW w:w="9648" w:type="dxa"/>
            <w:gridSpan w:val="4"/>
            <w:tcBorders>
              <w:top w:val="single" w:sz="4" w:space="0" w:color="000000"/>
              <w:bottom w:val="single" w:sz="2" w:space="0" w:color="000000"/>
            </w:tcBorders>
          </w:tcPr>
          <w:p w:rsidR="00A731A7" w:rsidRDefault="00A731A7" w:rsidP="00846568">
            <w:pPr>
              <w:pStyle w:val="StGen1"/>
              <w:jc w:val="center"/>
              <w:rPr>
                <w:rFonts w:ascii="Times New Roman" w:hAnsi="Times New Roman"/>
              </w:rPr>
            </w:pPr>
            <w:r>
              <w:rPr>
                <w:rFonts w:ascii="Times New Roman" w:hAnsi="Times New Roman"/>
              </w:rPr>
              <w:t xml:space="preserve">                                                                                                                                                          Таблица 7    </w:t>
            </w:r>
          </w:p>
          <w:p w:rsidR="00A731A7" w:rsidRDefault="00A731A7" w:rsidP="00846568">
            <w:pPr>
              <w:pStyle w:val="StGen1"/>
              <w:jc w:val="right"/>
              <w:rPr>
                <w:rFonts w:ascii="Times New Roman" w:hAnsi="Times New Roman"/>
              </w:rPr>
            </w:pPr>
          </w:p>
        </w:tc>
      </w:tr>
      <w:tr w:rsidR="00A731A7">
        <w:trPr>
          <w:cantSplit/>
        </w:trPr>
        <w:tc>
          <w:tcPr>
            <w:tcW w:w="4210"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Производительность очистных сооружений канализации,</w:t>
            </w:r>
          </w:p>
          <w:p w:rsidR="00A731A7" w:rsidRDefault="00A731A7" w:rsidP="00846568">
            <w:pPr>
              <w:pStyle w:val="StGen1"/>
              <w:jc w:val="center"/>
              <w:rPr>
                <w:rFonts w:ascii="Times New Roman" w:hAnsi="Times New Roman"/>
              </w:rPr>
            </w:pPr>
            <w:r w:rsidRPr="00624E75">
              <w:rPr>
                <w:rFonts w:ascii="Times New Roman" w:hAnsi="Times New Roman"/>
              </w:rPr>
              <w:t>тыс. куб. м/сут.</w:t>
            </w:r>
          </w:p>
        </w:tc>
        <w:tc>
          <w:tcPr>
            <w:tcW w:w="5438"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Размер земельного участка, га</w:t>
            </w:r>
          </w:p>
        </w:tc>
      </w:tr>
      <w:tr w:rsidR="00A731A7">
        <w:trPr>
          <w:cantSplit/>
        </w:trPr>
        <w:tc>
          <w:tcPr>
            <w:tcW w:w="4210"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78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очистных сооружений</w:t>
            </w:r>
          </w:p>
        </w:tc>
        <w:tc>
          <w:tcPr>
            <w:tcW w:w="175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иловых площадок</w:t>
            </w:r>
          </w:p>
        </w:tc>
        <w:tc>
          <w:tcPr>
            <w:tcW w:w="1891"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биологических прудов глубокой очистки сточных вод</w:t>
            </w:r>
          </w:p>
        </w:tc>
      </w:tr>
      <w:tr w:rsidR="00A731A7">
        <w:tc>
          <w:tcPr>
            <w:tcW w:w="4210"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до 0,7</w:t>
            </w:r>
          </w:p>
        </w:tc>
        <w:tc>
          <w:tcPr>
            <w:tcW w:w="1788" w:type="dxa"/>
            <w:tcBorders>
              <w:top w:val="single" w:sz="6"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0,5</w:t>
            </w:r>
          </w:p>
        </w:tc>
        <w:tc>
          <w:tcPr>
            <w:tcW w:w="1759" w:type="dxa"/>
            <w:tcBorders>
              <w:top w:val="single" w:sz="6"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0,2</w:t>
            </w:r>
          </w:p>
        </w:tc>
        <w:tc>
          <w:tcPr>
            <w:tcW w:w="1891" w:type="dxa"/>
            <w:tcBorders>
              <w:top w:val="single" w:sz="6"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w:t>
            </w:r>
          </w:p>
        </w:tc>
      </w:tr>
      <w:tr w:rsidR="00A731A7">
        <w:tc>
          <w:tcPr>
            <w:tcW w:w="421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свыше 0,7 до 17</w:t>
            </w:r>
          </w:p>
        </w:tc>
        <w:tc>
          <w:tcPr>
            <w:tcW w:w="178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4</w:t>
            </w:r>
          </w:p>
        </w:tc>
        <w:tc>
          <w:tcPr>
            <w:tcW w:w="175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w:t>
            </w:r>
          </w:p>
        </w:tc>
        <w:tc>
          <w:tcPr>
            <w:tcW w:w="1891"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w:t>
            </w:r>
          </w:p>
        </w:tc>
      </w:tr>
      <w:tr w:rsidR="00A731A7">
        <w:tc>
          <w:tcPr>
            <w:tcW w:w="421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свыше 17 до 40</w:t>
            </w:r>
          </w:p>
        </w:tc>
        <w:tc>
          <w:tcPr>
            <w:tcW w:w="178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6</w:t>
            </w:r>
          </w:p>
        </w:tc>
        <w:tc>
          <w:tcPr>
            <w:tcW w:w="175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9</w:t>
            </w:r>
          </w:p>
        </w:tc>
        <w:tc>
          <w:tcPr>
            <w:tcW w:w="1891"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6</w:t>
            </w:r>
          </w:p>
        </w:tc>
      </w:tr>
      <w:tr w:rsidR="00A731A7">
        <w:tc>
          <w:tcPr>
            <w:tcW w:w="421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свыше 40 до 130</w:t>
            </w:r>
          </w:p>
        </w:tc>
        <w:tc>
          <w:tcPr>
            <w:tcW w:w="178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12</w:t>
            </w:r>
          </w:p>
        </w:tc>
        <w:tc>
          <w:tcPr>
            <w:tcW w:w="175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25</w:t>
            </w:r>
          </w:p>
        </w:tc>
        <w:tc>
          <w:tcPr>
            <w:tcW w:w="1891"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w:t>
            </w:r>
          </w:p>
        </w:tc>
      </w:tr>
      <w:tr w:rsidR="00A731A7">
        <w:tc>
          <w:tcPr>
            <w:tcW w:w="4210" w:type="dxa"/>
            <w:tcBorders>
              <w:top w:val="single" w:sz="4" w:space="0" w:color="000000"/>
              <w:bottom w:val="single" w:sz="4" w:space="0" w:color="000000"/>
              <w:right w:val="single" w:sz="4" w:space="0" w:color="000000"/>
            </w:tcBorders>
          </w:tcPr>
          <w:p w:rsidR="00A731A7" w:rsidRDefault="00A731A7" w:rsidP="00846568">
            <w:pPr>
              <w:pStyle w:val="StGen1"/>
              <w:jc w:val="left"/>
            </w:pPr>
            <w:r w:rsidRPr="001A04F7">
              <w:t>свыше 130 до 175</w:t>
            </w:r>
          </w:p>
        </w:tc>
        <w:tc>
          <w:tcPr>
            <w:tcW w:w="178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14</w:t>
            </w:r>
          </w:p>
        </w:tc>
        <w:tc>
          <w:tcPr>
            <w:tcW w:w="175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30</w:t>
            </w:r>
          </w:p>
        </w:tc>
        <w:tc>
          <w:tcPr>
            <w:tcW w:w="1891" w:type="dxa"/>
            <w:tcBorders>
              <w:top w:val="single" w:sz="4" w:space="0" w:color="000000"/>
              <w:left w:val="single" w:sz="4" w:space="0" w:color="000000"/>
              <w:bottom w:val="single" w:sz="4" w:space="0" w:color="000000"/>
            </w:tcBorders>
          </w:tcPr>
          <w:p w:rsidR="00A731A7" w:rsidRDefault="00A731A7" w:rsidP="00846568">
            <w:pPr>
              <w:pStyle w:val="StGen1"/>
              <w:jc w:val="center"/>
            </w:pPr>
            <w:r w:rsidRPr="001A04F7">
              <w:t>30</w:t>
            </w:r>
          </w:p>
        </w:tc>
      </w:tr>
      <w:tr w:rsidR="00A731A7">
        <w:tc>
          <w:tcPr>
            <w:tcW w:w="4210" w:type="dxa"/>
            <w:tcBorders>
              <w:top w:val="single" w:sz="4" w:space="0" w:color="000000"/>
              <w:bottom w:val="single" w:sz="4" w:space="0" w:color="000000"/>
              <w:right w:val="single" w:sz="4" w:space="0" w:color="000000"/>
            </w:tcBorders>
          </w:tcPr>
          <w:p w:rsidR="00A731A7" w:rsidRDefault="00A731A7" w:rsidP="00846568">
            <w:pPr>
              <w:pStyle w:val="StGen1"/>
              <w:jc w:val="left"/>
            </w:pPr>
            <w:r w:rsidRPr="001A04F7">
              <w:t>свыше 175 до 280</w:t>
            </w:r>
          </w:p>
        </w:tc>
        <w:tc>
          <w:tcPr>
            <w:tcW w:w="178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18</w:t>
            </w:r>
          </w:p>
        </w:tc>
        <w:tc>
          <w:tcPr>
            <w:tcW w:w="175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55</w:t>
            </w:r>
          </w:p>
        </w:tc>
        <w:tc>
          <w:tcPr>
            <w:tcW w:w="1891" w:type="dxa"/>
            <w:tcBorders>
              <w:top w:val="single" w:sz="4" w:space="0" w:color="000000"/>
              <w:left w:val="single" w:sz="4" w:space="0" w:color="000000"/>
              <w:bottom w:val="single" w:sz="4" w:space="0" w:color="000000"/>
            </w:tcBorders>
          </w:tcPr>
          <w:p w:rsidR="00A731A7" w:rsidRDefault="00A731A7" w:rsidP="00846568">
            <w:pPr>
              <w:pStyle w:val="StGen1"/>
              <w:jc w:val="center"/>
            </w:pPr>
            <w:r w:rsidRPr="001A04F7">
              <w:t>-</w:t>
            </w:r>
          </w:p>
        </w:tc>
      </w:tr>
    </w:tbl>
    <w:p w:rsidR="00A731A7" w:rsidRDefault="00A731A7" w:rsidP="00686E5A"/>
    <w:p w:rsidR="00A731A7" w:rsidRDefault="00A731A7" w:rsidP="00686E5A">
      <w:r>
        <w:t xml:space="preserve">       </w:t>
      </w:r>
      <w:r w:rsidRPr="00624E75">
        <w:t>Примечание</w:t>
      </w:r>
      <w:r>
        <w:rPr>
          <w:color w:val="0000FF"/>
        </w:rPr>
        <w:t>.</w:t>
      </w:r>
      <w:r>
        <w:t xml:space="preserve"> </w:t>
      </w:r>
    </w:p>
    <w:p w:rsidR="00A731A7" w:rsidRDefault="00A731A7" w:rsidP="00686E5A">
      <w:r>
        <w:t xml:space="preserve">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rsidR="00A731A7" w:rsidRDefault="00A731A7" w:rsidP="00686E5A">
      <w:r>
        <w:t xml:space="preserve">     3.3.2.18. Санитарно-защитные зоны (далее - СЗЗ) для канализационных очистных сооружений следует принимать в соответствии с СанПиН 2.2.1/2.1.1.1200-03 по таблице 8.</w:t>
      </w:r>
    </w:p>
    <w:p w:rsidR="00A731A7" w:rsidRDefault="00A731A7" w:rsidP="00686E5A"/>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944"/>
        <w:gridCol w:w="1115"/>
        <w:gridCol w:w="1338"/>
        <w:gridCol w:w="1412"/>
        <w:gridCol w:w="839"/>
      </w:tblGrid>
      <w:tr w:rsidR="00A731A7">
        <w:tc>
          <w:tcPr>
            <w:tcW w:w="9648" w:type="dxa"/>
            <w:gridSpan w:val="5"/>
            <w:tcBorders>
              <w:top w:val="single" w:sz="4" w:space="0" w:color="000000"/>
              <w:bottom w:val="single" w:sz="2" w:space="0" w:color="000000"/>
            </w:tcBorders>
          </w:tcPr>
          <w:p w:rsidR="00A731A7" w:rsidRDefault="00A731A7" w:rsidP="00846568">
            <w:pPr>
              <w:pStyle w:val="StGen1"/>
              <w:jc w:val="center"/>
              <w:rPr>
                <w:rFonts w:ascii="Times New Roman" w:hAnsi="Times New Roman"/>
              </w:rPr>
            </w:pPr>
            <w:r>
              <w:rPr>
                <w:rFonts w:ascii="Times New Roman" w:hAnsi="Times New Roman"/>
              </w:rPr>
              <w:t xml:space="preserve">                                                                                                                                                              </w:t>
            </w:r>
            <w:r w:rsidRPr="00624E75">
              <w:rPr>
                <w:rFonts w:ascii="Times New Roman" w:hAnsi="Times New Roman"/>
              </w:rPr>
              <w:t>Таблица</w:t>
            </w:r>
            <w:r>
              <w:rPr>
                <w:rFonts w:ascii="Times New Roman" w:hAnsi="Times New Roman"/>
              </w:rPr>
              <w:t xml:space="preserve"> 8</w:t>
            </w:r>
          </w:p>
          <w:p w:rsidR="00A731A7" w:rsidRDefault="00A731A7" w:rsidP="00846568">
            <w:pPr>
              <w:pStyle w:val="StGen1"/>
              <w:jc w:val="right"/>
              <w:rPr>
                <w:rFonts w:ascii="Times New Roman" w:hAnsi="Times New Roman"/>
              </w:rPr>
            </w:pPr>
          </w:p>
        </w:tc>
      </w:tr>
      <w:tr w:rsidR="00A731A7">
        <w:trPr>
          <w:cantSplit/>
        </w:trPr>
        <w:tc>
          <w:tcPr>
            <w:tcW w:w="4944"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Сооружение для очистки сточных вод</w:t>
            </w:r>
          </w:p>
        </w:tc>
        <w:tc>
          <w:tcPr>
            <w:tcW w:w="4704" w:type="dxa"/>
            <w:gridSpan w:val="4"/>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Расстояние в метрах при расчетной производительности очистных сооружений (тыс. куб. м сут.)</w:t>
            </w:r>
          </w:p>
        </w:tc>
      </w:tr>
      <w:tr w:rsidR="00A731A7">
        <w:trPr>
          <w:cantSplit/>
        </w:trPr>
        <w:tc>
          <w:tcPr>
            <w:tcW w:w="4944"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до 0,2</w:t>
            </w: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более 0,2 до 5,0</w:t>
            </w: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более 5,0 до 50,0</w:t>
            </w: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более 50,0 до 280</w:t>
            </w:r>
          </w:p>
        </w:tc>
      </w:tr>
      <w:tr w:rsidR="00A731A7">
        <w:tc>
          <w:tcPr>
            <w:tcW w:w="4944"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Насосные станции и аварийно-регулирующие резервуары</w:t>
            </w:r>
          </w:p>
        </w:tc>
        <w:tc>
          <w:tcPr>
            <w:tcW w:w="1115" w:type="dxa"/>
            <w:tcBorders>
              <w:top w:val="single" w:sz="6"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15</w:t>
            </w:r>
          </w:p>
        </w:tc>
        <w:tc>
          <w:tcPr>
            <w:tcW w:w="1338" w:type="dxa"/>
            <w:tcBorders>
              <w:top w:val="single" w:sz="6"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w:t>
            </w:r>
          </w:p>
        </w:tc>
        <w:tc>
          <w:tcPr>
            <w:tcW w:w="1412" w:type="dxa"/>
            <w:tcBorders>
              <w:top w:val="single" w:sz="6"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w:t>
            </w:r>
          </w:p>
        </w:tc>
        <w:tc>
          <w:tcPr>
            <w:tcW w:w="839" w:type="dxa"/>
            <w:tcBorders>
              <w:top w:val="single" w:sz="6"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30</w:t>
            </w:r>
          </w:p>
        </w:tc>
      </w:tr>
      <w:tr w:rsidR="00A731A7">
        <w:tc>
          <w:tcPr>
            <w:tcW w:w="494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Сооружения для механической и биологической очистки с иловыми площадками для сброженных осадков, а также иловые площадки</w:t>
            </w: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150</w:t>
            </w: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200</w:t>
            </w: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400</w:t>
            </w: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500</w:t>
            </w:r>
          </w:p>
        </w:tc>
      </w:tr>
      <w:tr w:rsidR="00A731A7">
        <w:tc>
          <w:tcPr>
            <w:tcW w:w="494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100</w:t>
            </w: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150</w:t>
            </w: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300</w:t>
            </w: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400</w:t>
            </w:r>
          </w:p>
        </w:tc>
      </w:tr>
      <w:tr w:rsidR="00A731A7">
        <w:tc>
          <w:tcPr>
            <w:tcW w:w="494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Поля:</w:t>
            </w: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494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фильтрации</w:t>
            </w: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200</w:t>
            </w: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300</w:t>
            </w: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500</w:t>
            </w: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1000</w:t>
            </w:r>
          </w:p>
        </w:tc>
      </w:tr>
      <w:tr w:rsidR="00A731A7">
        <w:tc>
          <w:tcPr>
            <w:tcW w:w="494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орошения</w:t>
            </w: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150</w:t>
            </w: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200</w:t>
            </w: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400</w:t>
            </w: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1000</w:t>
            </w:r>
          </w:p>
        </w:tc>
      </w:tr>
      <w:tr w:rsidR="00A731A7">
        <w:tc>
          <w:tcPr>
            <w:tcW w:w="494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624E75">
              <w:rPr>
                <w:rFonts w:ascii="Times New Roman" w:hAnsi="Times New Roman"/>
              </w:rPr>
              <w:t>Биологические пруды</w:t>
            </w:r>
          </w:p>
        </w:tc>
        <w:tc>
          <w:tcPr>
            <w:tcW w:w="111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200</w:t>
            </w:r>
          </w:p>
        </w:tc>
        <w:tc>
          <w:tcPr>
            <w:tcW w:w="13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200</w:t>
            </w:r>
          </w:p>
        </w:tc>
        <w:tc>
          <w:tcPr>
            <w:tcW w:w="14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300</w:t>
            </w:r>
          </w:p>
        </w:tc>
        <w:tc>
          <w:tcPr>
            <w:tcW w:w="8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624E75">
              <w:rPr>
                <w:rFonts w:ascii="Times New Roman" w:hAnsi="Times New Roman"/>
              </w:rPr>
              <w:t>300</w:t>
            </w:r>
          </w:p>
        </w:tc>
      </w:tr>
    </w:tbl>
    <w:p w:rsidR="00A731A7" w:rsidRDefault="00A731A7" w:rsidP="00686E5A"/>
    <w:p w:rsidR="00A731A7" w:rsidRDefault="00A731A7" w:rsidP="00686E5A">
      <w:r>
        <w:rPr>
          <w:color w:val="0000FF"/>
        </w:rPr>
        <w:t xml:space="preserve">    </w:t>
      </w:r>
      <w:r w:rsidRPr="00624E75">
        <w:t>Примечания.</w:t>
      </w:r>
    </w:p>
    <w:p w:rsidR="00A731A7" w:rsidRDefault="00A731A7" w:rsidP="00686E5A">
      <w:r>
        <w:t xml:space="preserve">    1. СЗЗ канализационных очистных 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A731A7" w:rsidRDefault="00A731A7" w:rsidP="00686E5A">
      <w:r>
        <w:t xml:space="preserve">     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rsidR="00A731A7" w:rsidRDefault="00A731A7" w:rsidP="00686E5A">
      <w:r>
        <w:t xml:space="preserve">     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rsidR="00A731A7" w:rsidRDefault="00A731A7" w:rsidP="00686E5A">
      <w:r>
        <w:t xml:space="preserve">     4. Для полей подземной фильтрации пропускной способностью до 15 куб. м/сут. СЗЗ следует принимать размером 50 м.</w:t>
      </w:r>
    </w:p>
    <w:p w:rsidR="00A731A7" w:rsidRDefault="00A731A7" w:rsidP="00686E5A">
      <w:r>
        <w:t xml:space="preserve">     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rsidR="00A731A7" w:rsidRDefault="00A731A7" w:rsidP="00686E5A">
      <w:r>
        <w:t xml:space="preserve">    6. СЗЗ от очистных сооружений поверхностного стока открытого типа до жилой территории следует принимать 100 м, закрытого типа - 50 м.</w:t>
      </w:r>
    </w:p>
    <w:p w:rsidR="00A731A7" w:rsidRDefault="00A731A7" w:rsidP="00686E5A">
      <w:r>
        <w:t xml:space="preserve">   7. СЗЗ, указанные в таблице 8 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rsidR="00A731A7" w:rsidRDefault="00A731A7" w:rsidP="00686E5A">
      <w:r>
        <w:t xml:space="preserve">      3.3.2.19.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8 настоящих Нормативов.</w:t>
      </w:r>
    </w:p>
    <w:p w:rsidR="00A731A7" w:rsidRDefault="00A731A7" w:rsidP="00686E5A">
      <w:r>
        <w:t xml:space="preserve">     3.3.2.20. Кроме того, устанавливаются санитарно-защитные зоны:</w:t>
      </w:r>
    </w:p>
    <w:p w:rsidR="00A731A7" w:rsidRDefault="00A731A7" w:rsidP="00686E5A">
      <w:r>
        <w:t xml:space="preserve">       - от сливных станций - в 300 м;</w:t>
      </w:r>
    </w:p>
    <w:p w:rsidR="00A731A7" w:rsidRDefault="00A731A7" w:rsidP="00686E5A">
      <w:r>
        <w:t xml:space="preserve">       - от шламонакопителей - в зависимости от состава и свойств шлама по согласованию с органами Роспотребнадзора;</w:t>
      </w:r>
    </w:p>
    <w:p w:rsidR="00A731A7" w:rsidRDefault="00A731A7" w:rsidP="00686E5A">
      <w:r>
        <w:t xml:space="preserve">       3.3.2.21.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rsidR="00A731A7" w:rsidRDefault="00A731A7" w:rsidP="00686E5A">
      <w:r>
        <w:t xml:space="preserve">       3.3.2.22.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rsidR="00A731A7" w:rsidRDefault="00A731A7" w:rsidP="00686E5A">
      <w:r>
        <w:t xml:space="preserve">       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A731A7" w:rsidRDefault="00A731A7" w:rsidP="00686E5A">
      <w:r>
        <w:t xml:space="preserve">       3.3.2.23.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A731A7" w:rsidRDefault="00A731A7" w:rsidP="00686E5A">
      <w:r>
        <w:t xml:space="preserve">       3.3.2.24.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p w:rsidR="00A731A7" w:rsidRDefault="00A731A7" w:rsidP="00686E5A">
      <w:r>
        <w:t xml:space="preserve">       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rsidR="00A731A7" w:rsidRDefault="00A731A7" w:rsidP="00686E5A">
      <w:r>
        <w:t xml:space="preserve">       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A731A7" w:rsidRDefault="00A731A7" w:rsidP="00686E5A">
      <w:r>
        <w:t xml:space="preserve">       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1" w:name="sub_1003421"/>
      <w:r w:rsidRPr="0026482C">
        <w:rPr>
          <w:rFonts w:ascii="Times New Roman" w:hAnsi="Times New Roman"/>
          <w:u w:val="none"/>
        </w:rPr>
        <w:t>Дождевая канализация</w:t>
      </w:r>
    </w:p>
    <w:bookmarkEnd w:id="1"/>
    <w:p w:rsidR="00A731A7" w:rsidRDefault="00A731A7" w:rsidP="00686E5A"/>
    <w:p w:rsidR="00A731A7" w:rsidRDefault="00A731A7" w:rsidP="00686E5A">
      <w:r>
        <w:t xml:space="preserve">     3.3.2.25. Отвод поверхностных вод должен осуществляться в соответствии с требованиями СанПиН 2.1.5.980-00.</w:t>
      </w:r>
    </w:p>
    <w:p w:rsidR="00A731A7" w:rsidRDefault="00A731A7" w:rsidP="00686E5A">
      <w:r>
        <w:t xml:space="preserve">      Выпуски в водные объекты следует размещать в местах с повышенной турбулентностью потока (сужениях, протоках и прочих).</w:t>
      </w:r>
    </w:p>
    <w:p w:rsidR="00A731A7" w:rsidRDefault="00A731A7" w:rsidP="00686E5A">
      <w:r>
        <w:t xml:space="preserve">      В водоемы, предназначенные для купания, возможен сброс поверхностных сточных вод при условии их глубокой очистки.</w:t>
      </w:r>
    </w:p>
    <w:p w:rsidR="00A731A7" w:rsidRDefault="00A731A7" w:rsidP="00686E5A">
      <w:r>
        <w:t xml:space="preserve">      3.3.2.26. Применение открытых водоотводящих устройств (канав, кюветов, лотков) допускается в районах одно-, двухэтажной застройки и в сельских населенных пунктах, а также на территории парков с устройством мостиков или труб на пересечении с улицами, дорогами, проездами и тротуарами.</w:t>
      </w:r>
    </w:p>
    <w:p w:rsidR="00A731A7" w:rsidRDefault="00A731A7" w:rsidP="00686E5A">
      <w:r>
        <w:t xml:space="preserve">      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A731A7" w:rsidRDefault="00A731A7" w:rsidP="00686E5A">
      <w:r>
        <w:t xml:space="preserve">     Открытая дождевая канализация состоит из лотков и канав с искусственной или естественной одеждой и выпусков упрощенных конструкций.</w:t>
      </w:r>
    </w:p>
    <w:p w:rsidR="00A731A7" w:rsidRDefault="00A731A7" w:rsidP="00686E5A">
      <w:r>
        <w:t xml:space="preserve">    3.3.2.27. В открытой дождевой сети наименьшие уклоны следует принимать в процентах:</w:t>
      </w:r>
    </w:p>
    <w:p w:rsidR="00A731A7" w:rsidRDefault="00A731A7" w:rsidP="00686E5A">
      <w:r>
        <w:t xml:space="preserve">      для лотков проезжей части:</w:t>
      </w:r>
    </w:p>
    <w:p w:rsidR="00A731A7" w:rsidRDefault="00A731A7" w:rsidP="00686E5A">
      <w:r>
        <w:t xml:space="preserve">       - при асфальтобетонном покрытии - 0,003;</w:t>
      </w:r>
    </w:p>
    <w:p w:rsidR="00A731A7" w:rsidRDefault="00A731A7" w:rsidP="00686E5A">
      <w:r>
        <w:t xml:space="preserve">       - при брусчатом или щебеночном покрытии - 0,004;</w:t>
      </w:r>
    </w:p>
    <w:p w:rsidR="00A731A7" w:rsidRDefault="00A731A7" w:rsidP="00686E5A">
      <w:r>
        <w:t xml:space="preserve">       - для отдельных лотков и кюветов - 0,005;</w:t>
      </w:r>
    </w:p>
    <w:p w:rsidR="00A731A7" w:rsidRDefault="00A731A7" w:rsidP="00686E5A">
      <w:r>
        <w:t xml:space="preserve">       - для водоотводных канав - 0,003;</w:t>
      </w:r>
    </w:p>
    <w:p w:rsidR="00A731A7" w:rsidRDefault="00A731A7" w:rsidP="00686E5A">
      <w:r>
        <w:t xml:space="preserve">       - присоединения от дождеприемников - 0,02.</w:t>
      </w:r>
    </w:p>
    <w:p w:rsidR="00A731A7" w:rsidRDefault="00A731A7" w:rsidP="00686E5A">
      <w:r>
        <w:t xml:space="preserve">     3.3.2.28. Дождеприемники следует предусматривать:</w:t>
      </w:r>
    </w:p>
    <w:p w:rsidR="00A731A7" w:rsidRDefault="00A731A7" w:rsidP="00686E5A">
      <w:r>
        <w:t xml:space="preserve">          - на затяжных участках спусков (подъемов);</w:t>
      </w:r>
    </w:p>
    <w:p w:rsidR="00A731A7" w:rsidRDefault="00A731A7" w:rsidP="00686E5A">
      <w:r>
        <w:t xml:space="preserve">          - на перекрестках и пешеходных переходах со стороны притока поверхностных вод;</w:t>
      </w:r>
    </w:p>
    <w:p w:rsidR="00A731A7" w:rsidRDefault="00A731A7" w:rsidP="00686E5A">
      <w:r>
        <w:t xml:space="preserve">          - в пониженных местах в конце затяжных участков спусков;</w:t>
      </w:r>
    </w:p>
    <w:p w:rsidR="00A731A7" w:rsidRDefault="00A731A7" w:rsidP="00686E5A">
      <w:r>
        <w:t xml:space="preserve">          - в пониженных местах при пилообразном профиле лотков улиц;</w:t>
      </w:r>
    </w:p>
    <w:p w:rsidR="00A731A7" w:rsidRDefault="00A731A7" w:rsidP="00686E5A">
      <w:r>
        <w:t xml:space="preserve">          - в местах улиц, дворовых и парковых территорий, не имеющих стока поверхностных вод.</w:t>
      </w:r>
    </w:p>
    <w:p w:rsidR="00A731A7" w:rsidRDefault="00A731A7" w:rsidP="00686E5A">
      <w:r>
        <w:t xml:space="preserve">     3.3.2.29.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A731A7" w:rsidRDefault="00A731A7" w:rsidP="00686E5A">
      <w:r>
        <w:t xml:space="preserve">     3.3.2.30.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A731A7" w:rsidRDefault="00A731A7" w:rsidP="00686E5A">
      <w:r>
        <w:t xml:space="preserve">    3.3.2.31.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A731A7" w:rsidRDefault="00A731A7" w:rsidP="00686E5A">
      <w:r>
        <w:t xml:space="preserve">     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сточных вод.</w:t>
      </w:r>
    </w:p>
    <w:p w:rsidR="00A731A7" w:rsidRDefault="00A731A7" w:rsidP="00686E5A">
      <w:r>
        <w:t xml:space="preserve">    3.3.2.32. Поверхностные воды с селитебной территории водосборной площадью до 20 га, имеющие самостоятельный выпуск в водоем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A731A7" w:rsidRDefault="00A731A7" w:rsidP="00686E5A">
      <w:r>
        <w:t xml:space="preserve">    3.3.2.33.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A731A7" w:rsidRDefault="00A731A7" w:rsidP="00686E5A">
      <w:r>
        <w:t xml:space="preserve">       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A731A7" w:rsidRDefault="00A731A7" w:rsidP="00686E5A">
      <w:r>
        <w:t xml:space="preserve">       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A731A7" w:rsidRDefault="00A731A7" w:rsidP="00686E5A">
      <w:r>
        <w:t xml:space="preserve">      3.3.2.34. Очистку поверхностных вод с территории населенных пунктов следует осуществлять на локальных или групповых очистных сооружениях различного типа.         </w:t>
      </w:r>
    </w:p>
    <w:p w:rsidR="00A731A7" w:rsidRDefault="00A731A7" w:rsidP="00686E5A">
      <w:r>
        <w:t xml:space="preserve">      3.3.2.35.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 В водоемы, предназначенные для купания, возможен сброс поверхностных сточных вод только при условии их глубокой очистки.</w:t>
      </w:r>
    </w:p>
    <w:p w:rsidR="00A731A7" w:rsidRDefault="00A731A7" w:rsidP="00686E5A">
      <w:r>
        <w:t xml:space="preserve">     3.3.2.36.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A731A7" w:rsidRDefault="00A731A7" w:rsidP="00686E5A">
      <w:r>
        <w:t xml:space="preserve">      3.3.2.37. Расчет водосточной сети следует производить на дождевой сток по СНиП 2.04.03-85.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СНиП 2.04.03-85.</w:t>
      </w:r>
    </w:p>
    <w:p w:rsidR="00A731A7" w:rsidRDefault="00A731A7" w:rsidP="00686E5A">
      <w:r>
        <w:t xml:space="preserve">     3.3.2.38.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соответствии с категорией водопользования водоема.</w:t>
      </w:r>
    </w:p>
    <w:p w:rsidR="00A731A7" w:rsidRDefault="00A731A7" w:rsidP="00686E5A">
      <w:r>
        <w:t xml:space="preserve"> </w:t>
      </w:r>
    </w:p>
    <w:p w:rsidR="00A731A7" w:rsidRDefault="00A731A7" w:rsidP="00686E5A">
      <w:pPr>
        <w:jc w:val="center"/>
        <w:rPr>
          <w:b/>
        </w:rPr>
      </w:pPr>
    </w:p>
    <w:p w:rsidR="00A731A7" w:rsidRDefault="00A731A7" w:rsidP="00686E5A">
      <w:pPr>
        <w:jc w:val="center"/>
        <w:rPr>
          <w:b/>
        </w:rPr>
      </w:pPr>
    </w:p>
    <w:p w:rsidR="00A731A7" w:rsidRDefault="00A731A7" w:rsidP="00686E5A">
      <w:pPr>
        <w:jc w:val="center"/>
        <w:rPr>
          <w:b/>
        </w:rPr>
      </w:pPr>
      <w:r w:rsidRPr="009F6CD7">
        <w:rPr>
          <w:b/>
        </w:rPr>
        <w:t>3</w:t>
      </w:r>
      <w:r>
        <w:rPr>
          <w:b/>
        </w:rPr>
        <w:t>.3.3</w:t>
      </w:r>
      <w:r w:rsidRPr="009F6CD7">
        <w:rPr>
          <w:b/>
        </w:rPr>
        <w:t>.</w:t>
      </w:r>
      <w:r>
        <w:rPr>
          <w:b/>
        </w:rPr>
        <w:t xml:space="preserve"> Санитарная очистка.</w:t>
      </w:r>
    </w:p>
    <w:p w:rsidR="00A731A7" w:rsidRDefault="00A731A7" w:rsidP="00686E5A">
      <w:pPr>
        <w:rPr>
          <w:color w:val="FF0000"/>
        </w:rPr>
      </w:pPr>
    </w:p>
    <w:p w:rsidR="00A731A7" w:rsidRDefault="00A731A7" w:rsidP="00686E5A">
      <w:r>
        <w:t xml:space="preserve">     3.3.3.1. Объектами санитарной очистки являются придомовые территории, уличные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p w:rsidR="00A731A7" w:rsidRDefault="00A731A7" w:rsidP="00686E5A">
      <w:r>
        <w:t xml:space="preserve">     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A731A7" w:rsidRDefault="00A731A7" w:rsidP="00686E5A">
      <w:r>
        <w:t xml:space="preserve">    3.3.3.2. 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A731A7" w:rsidRDefault="00A731A7" w:rsidP="00686E5A">
      <w:r>
        <w:t xml:space="preserve">     3.3.3.3.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A731A7" w:rsidRDefault="00A731A7" w:rsidP="00686E5A">
      <w:r>
        <w:t xml:space="preserve">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rsidR="00A731A7" w:rsidRDefault="00A731A7" w:rsidP="00686E5A">
      <w:r>
        <w:t xml:space="preserve">     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A731A7" w:rsidRDefault="00A731A7" w:rsidP="00686E5A">
      <w:r>
        <w:t xml:space="preserve">      3.3.3.4. Нормы накопления бытовых отходов принимаются в соответствии с таблицей 9.</w:t>
      </w:r>
    </w:p>
    <w:p w:rsidR="00A731A7" w:rsidRDefault="00A731A7" w:rsidP="00686E5A"/>
    <w:p w:rsidR="00A731A7" w:rsidRDefault="00A731A7" w:rsidP="00686E5A"/>
    <w:tbl>
      <w:tblPr>
        <w:tblW w:w="928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537"/>
        <w:gridCol w:w="1491"/>
        <w:gridCol w:w="1260"/>
      </w:tblGrid>
      <w:tr w:rsidR="00A731A7">
        <w:tc>
          <w:tcPr>
            <w:tcW w:w="9288" w:type="dxa"/>
            <w:gridSpan w:val="3"/>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9F6CD7">
              <w:rPr>
                <w:rFonts w:ascii="Times New Roman" w:hAnsi="Times New Roman"/>
              </w:rPr>
              <w:t>Таблица</w:t>
            </w:r>
            <w:r>
              <w:rPr>
                <w:rFonts w:ascii="Times New Roman" w:hAnsi="Times New Roman"/>
              </w:rPr>
              <w:t xml:space="preserve"> 9</w:t>
            </w:r>
            <w:r w:rsidRPr="009F6CD7">
              <w:rPr>
                <w:rFonts w:ascii="Times New Roman" w:hAnsi="Times New Roman"/>
              </w:rPr>
              <w:t xml:space="preserve"> </w:t>
            </w:r>
          </w:p>
          <w:p w:rsidR="00A731A7" w:rsidRDefault="00A731A7" w:rsidP="00846568">
            <w:pPr>
              <w:pStyle w:val="StGen1"/>
              <w:jc w:val="right"/>
              <w:rPr>
                <w:rFonts w:ascii="Times New Roman" w:hAnsi="Times New Roman"/>
              </w:rPr>
            </w:pPr>
          </w:p>
        </w:tc>
      </w:tr>
      <w:tr w:rsidR="00A731A7">
        <w:trPr>
          <w:cantSplit/>
        </w:trPr>
        <w:tc>
          <w:tcPr>
            <w:tcW w:w="6537"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Бытовые отходы</w:t>
            </w:r>
          </w:p>
        </w:tc>
        <w:tc>
          <w:tcPr>
            <w:tcW w:w="2751"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Количество бытовых отходов на 1 человека в год</w:t>
            </w:r>
          </w:p>
        </w:tc>
      </w:tr>
      <w:tr w:rsidR="00A731A7">
        <w:trPr>
          <w:cantSplit/>
        </w:trPr>
        <w:tc>
          <w:tcPr>
            <w:tcW w:w="6537"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4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кг</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л</w:t>
            </w:r>
          </w:p>
        </w:tc>
      </w:tr>
      <w:tr w:rsidR="00A731A7">
        <w:tc>
          <w:tcPr>
            <w:tcW w:w="6537"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CD7">
              <w:rPr>
                <w:rFonts w:ascii="Times New Roman" w:hAnsi="Times New Roman"/>
              </w:rPr>
              <w:t>Твердые:</w:t>
            </w:r>
          </w:p>
        </w:tc>
        <w:tc>
          <w:tcPr>
            <w:tcW w:w="1491" w:type="dxa"/>
            <w:tcBorders>
              <w:top w:val="single" w:sz="6"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653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CD7">
              <w:rPr>
                <w:rFonts w:ascii="Times New Roman" w:hAnsi="Times New Roman"/>
              </w:rPr>
              <w:t>от жилых зданий, оборудованных водопроводом, канализацией, центральным отоплением и газом</w:t>
            </w:r>
          </w:p>
        </w:tc>
        <w:tc>
          <w:tcPr>
            <w:tcW w:w="14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190 </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900 </w:t>
            </w:r>
          </w:p>
        </w:tc>
      </w:tr>
      <w:tr w:rsidR="00A731A7">
        <w:tc>
          <w:tcPr>
            <w:tcW w:w="653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CD7">
              <w:rPr>
                <w:rFonts w:ascii="Times New Roman" w:hAnsi="Times New Roman"/>
              </w:rPr>
              <w:t>от прочих жилых зданий</w:t>
            </w:r>
          </w:p>
        </w:tc>
        <w:tc>
          <w:tcPr>
            <w:tcW w:w="14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300 </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1100 </w:t>
            </w:r>
          </w:p>
        </w:tc>
      </w:tr>
      <w:tr w:rsidR="00A731A7">
        <w:tc>
          <w:tcPr>
            <w:tcW w:w="653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CD7">
              <w:rPr>
                <w:rFonts w:ascii="Times New Roman" w:hAnsi="Times New Roman"/>
              </w:rPr>
              <w:t>Общее количество по городу с учетом общественных зданий</w:t>
            </w:r>
          </w:p>
        </w:tc>
        <w:tc>
          <w:tcPr>
            <w:tcW w:w="14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280 </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1400 </w:t>
            </w:r>
          </w:p>
        </w:tc>
      </w:tr>
      <w:tr w:rsidR="00A731A7">
        <w:tc>
          <w:tcPr>
            <w:tcW w:w="653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CD7">
              <w:rPr>
                <w:rFonts w:ascii="Times New Roman" w:hAnsi="Times New Roman"/>
              </w:rPr>
              <w:t>Жидкие из выгребов (при отсутствии канализации)</w:t>
            </w:r>
          </w:p>
        </w:tc>
        <w:tc>
          <w:tcPr>
            <w:tcW w:w="14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2000 </w:t>
            </w:r>
          </w:p>
        </w:tc>
      </w:tr>
      <w:tr w:rsidR="00A731A7">
        <w:tc>
          <w:tcPr>
            <w:tcW w:w="653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CD7">
              <w:rPr>
                <w:rFonts w:ascii="Times New Roman" w:hAnsi="Times New Roman"/>
              </w:rPr>
              <w:t>Смет с 1 квадратного метра твердых покрытий улиц, площадей и парков</w:t>
            </w:r>
          </w:p>
        </w:tc>
        <w:tc>
          <w:tcPr>
            <w:tcW w:w="14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5 </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CD7">
              <w:rPr>
                <w:rFonts w:ascii="Times New Roman" w:hAnsi="Times New Roman"/>
              </w:rPr>
              <w:t xml:space="preserve">8 </w:t>
            </w:r>
          </w:p>
        </w:tc>
      </w:tr>
    </w:tbl>
    <w:p w:rsidR="00A731A7" w:rsidRDefault="00A731A7" w:rsidP="00686E5A"/>
    <w:p w:rsidR="00A731A7" w:rsidRDefault="00A731A7" w:rsidP="00686E5A">
      <w:r>
        <w:t xml:space="preserve">     3.3.3.5.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p w:rsidR="00A731A7" w:rsidRDefault="00A731A7" w:rsidP="00686E5A">
      <w:r>
        <w:t xml:space="preserve">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A731A7" w:rsidRDefault="00A731A7" w:rsidP="00686E5A">
      <w: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A731A7" w:rsidRDefault="00A731A7" w:rsidP="00686E5A">
      <w:r>
        <w:t xml:space="preserve">     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A731A7" w:rsidRDefault="00A731A7" w:rsidP="00686E5A">
      <w:r>
        <w:t xml:space="preserve">      Мусоросборники, дворовые туалеты и помойные ямы должны быть расположены на расстоянии не менее 4 метров от границ участка домовладения.</w:t>
      </w:r>
    </w:p>
    <w:p w:rsidR="00A731A7" w:rsidRDefault="00A731A7" w:rsidP="00686E5A">
      <w:r>
        <w:t xml:space="preserve">      3.3.3.6. Обезвреживание твердых и жидких бытовых отходов производится на специально отведенных полигонах в соответствии с требованиями раздела 6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p w:rsidR="00A731A7" w:rsidRDefault="00A731A7" w:rsidP="00686E5A">
      <w:r>
        <w:t xml:space="preserve">      3.3.3.7.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таблице 10.</w:t>
      </w:r>
    </w:p>
    <w:p w:rsidR="00A731A7" w:rsidRDefault="00A731A7" w:rsidP="00686E5A"/>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584"/>
        <w:gridCol w:w="3064"/>
      </w:tblGrid>
      <w:tr w:rsidR="00A731A7">
        <w:tc>
          <w:tcPr>
            <w:tcW w:w="9648" w:type="dxa"/>
            <w:gridSpan w:val="2"/>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 xml:space="preserve">                                                                                                                                                                   </w:t>
            </w:r>
            <w:r w:rsidRPr="00413FDF">
              <w:rPr>
                <w:rFonts w:ascii="Times New Roman" w:hAnsi="Times New Roman"/>
              </w:rPr>
              <w:t>Таблица</w:t>
            </w:r>
            <w:r>
              <w:rPr>
                <w:rFonts w:ascii="Times New Roman" w:hAnsi="Times New Roman"/>
              </w:rPr>
              <w:t xml:space="preserve"> 10</w:t>
            </w:r>
          </w:p>
          <w:p w:rsidR="00A731A7" w:rsidRDefault="00A731A7" w:rsidP="00846568">
            <w:pPr>
              <w:pStyle w:val="StGen1"/>
              <w:jc w:val="right"/>
              <w:rPr>
                <w:rFonts w:ascii="Times New Roman" w:hAnsi="Times New Roman"/>
              </w:rPr>
            </w:pP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Предприятие и сооружение</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Размер земельного участка на 1000 т твердых бытовых отходов в год, га</w:t>
            </w:r>
          </w:p>
        </w:tc>
      </w:tr>
      <w:tr w:rsidR="00A731A7">
        <w:tc>
          <w:tcPr>
            <w:tcW w:w="6584" w:type="dxa"/>
            <w:tcBorders>
              <w:top w:val="single" w:sz="6"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Предприятия по промышленной переработке бытовых отходов мощностью, тыс. т в год:</w:t>
            </w:r>
          </w:p>
        </w:tc>
        <w:tc>
          <w:tcPr>
            <w:tcW w:w="3064" w:type="dxa"/>
            <w:tcBorders>
              <w:top w:val="single" w:sz="6"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до 100</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0,05</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свыше 100</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0,05</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Склады свежего компоста</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0,04</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Полигоны*</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0,02 - 0,05</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Поля компостирования</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0,5 - 1,0</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Поля ассенизации</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2 - 4</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Сливные станции</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0,2</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Мусороперегрузочные станции</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0,04</w:t>
            </w:r>
          </w:p>
        </w:tc>
      </w:tr>
      <w:tr w:rsidR="00A731A7">
        <w:tc>
          <w:tcPr>
            <w:tcW w:w="6584"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13FDF">
              <w:rPr>
                <w:rFonts w:ascii="Times New Roman" w:hAnsi="Times New Roman"/>
              </w:rPr>
              <w:t>Поля складирования и захоронения обезвреженных осадков (по сухому веществу)</w:t>
            </w:r>
          </w:p>
        </w:tc>
        <w:tc>
          <w:tcPr>
            <w:tcW w:w="306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13FDF">
              <w:rPr>
                <w:rFonts w:ascii="Times New Roman" w:hAnsi="Times New Roman"/>
              </w:rPr>
              <w:t>0,3</w:t>
            </w:r>
          </w:p>
        </w:tc>
      </w:tr>
    </w:tbl>
    <w:p w:rsidR="00A731A7" w:rsidRDefault="00A731A7" w:rsidP="00686E5A"/>
    <w:p w:rsidR="00A731A7" w:rsidRDefault="00A731A7" w:rsidP="00686E5A">
      <w:r>
        <w:t xml:space="preserve">   * Кроме полигонов по обезвреживанию и захоронению токсичных промышленных отходов, размещение которых следует принимать в соответствии с требованиями раздела 6 "Зоны специального назначения" настоящих Нормативов.</w:t>
      </w:r>
    </w:p>
    <w:p w:rsidR="00A731A7" w:rsidRDefault="00A731A7" w:rsidP="00686E5A">
      <w:r>
        <w:t xml:space="preserve">     3.3.3.8.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A731A7" w:rsidRDefault="00A731A7" w:rsidP="00686E5A">
      <w:r>
        <w:t xml:space="preserve">     3.3.3.9. На территории рынков:</w:t>
      </w:r>
    </w:p>
    <w:p w:rsidR="00A731A7" w:rsidRDefault="00A731A7" w:rsidP="00686E5A">
      <w:r>
        <w:t xml:space="preserve">     - должна быть организована уборка территорий, прилегающих к торговым павильонам, в радиусе 5 м;</w:t>
      </w:r>
    </w:p>
    <w:p w:rsidR="00A731A7" w:rsidRDefault="00A731A7" w:rsidP="00686E5A">
      <w:r>
        <w:t xml:space="preserve">     - хозяйственные площадки необходимо располагать на расстоянии не менее 30 м от мест торговли;</w:t>
      </w:r>
    </w:p>
    <w:p w:rsidR="00A731A7" w:rsidRDefault="00A731A7" w:rsidP="00686E5A">
      <w:r>
        <w:t xml:space="preserve">     - 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rsidR="00A731A7" w:rsidRDefault="00A731A7" w:rsidP="00686E5A">
      <w:r>
        <w:t xml:space="preserve">     - 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A731A7" w:rsidRDefault="00A731A7" w:rsidP="00686E5A">
      <w:r>
        <w:t xml:space="preserve">     - 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A731A7" w:rsidRDefault="00A731A7" w:rsidP="00686E5A">
      <w:r>
        <w:t xml:space="preserve">     3.3.3.10. На территории парков:</w:t>
      </w:r>
    </w:p>
    <w:p w:rsidR="00A731A7" w:rsidRDefault="00A731A7" w:rsidP="00686E5A">
      <w:r>
        <w:t xml:space="preserve">      - 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A731A7" w:rsidRDefault="00A731A7" w:rsidP="00686E5A">
      <w:r>
        <w:t xml:space="preserve">      - 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rsidR="00A731A7" w:rsidRDefault="00A731A7" w:rsidP="00686E5A">
      <w:r>
        <w:t xml:space="preserve">      - при определении числа контейнеров для хозяйственных площадок следует исходить из среднего накопления отходов за 3 дня;</w:t>
      </w:r>
    </w:p>
    <w:p w:rsidR="00A731A7" w:rsidRDefault="00A731A7" w:rsidP="00686E5A">
      <w:r>
        <w:t xml:space="preserve">     - 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rsidR="00A731A7" w:rsidRDefault="00A731A7" w:rsidP="00686E5A">
      <w:r>
        <w:t xml:space="preserve">     3.3.3.11.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rsidR="00A731A7" w:rsidRDefault="00A731A7" w:rsidP="00686E5A">
      <w:r>
        <w:t xml:space="preserve">   3.3.3.12. На территории пляжей:</w:t>
      </w:r>
    </w:p>
    <w:p w:rsidR="00A731A7" w:rsidRDefault="00A731A7" w:rsidP="00686E5A">
      <w:r>
        <w:t xml:space="preserve">       - 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rsidR="00A731A7" w:rsidRDefault="00A731A7" w:rsidP="00686E5A">
      <w:r>
        <w:t xml:space="preserve">      - контейнеры емкостью 0,75 куб. м следует устанавливать из расчета один контейнер на 3500 - 4000 кв. м площади пляжа;</w:t>
      </w:r>
    </w:p>
    <w:p w:rsidR="00A731A7" w:rsidRDefault="00A731A7" w:rsidP="00686E5A">
      <w:r>
        <w:t xml:space="preserve">      - 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rsidR="00A731A7" w:rsidRDefault="00A731A7" w:rsidP="00686E5A">
      <w:r>
        <w:t xml:space="preserve">      - 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от границы пляжа. Запрещается отвод воды из питьевых фонтанчиков в места, не предназначенные для этой цели.</w:t>
      </w:r>
    </w:p>
    <w:p w:rsidR="00A731A7" w:rsidRDefault="00A731A7" w:rsidP="00686E5A"/>
    <w:p w:rsidR="00A731A7" w:rsidRDefault="00A731A7" w:rsidP="00686E5A"/>
    <w:p w:rsidR="00A731A7" w:rsidRDefault="00A731A7" w:rsidP="00686E5A">
      <w:pPr>
        <w:jc w:val="center"/>
        <w:rPr>
          <w:b/>
        </w:rPr>
      </w:pPr>
      <w:r w:rsidRPr="007E2F2D">
        <w:rPr>
          <w:b/>
        </w:rPr>
        <w:t>3.3.4.</w:t>
      </w:r>
      <w:r>
        <w:rPr>
          <w:b/>
        </w:rPr>
        <w:t xml:space="preserve"> Теплоснабжение.</w:t>
      </w:r>
    </w:p>
    <w:p w:rsidR="00A731A7" w:rsidRDefault="00A731A7" w:rsidP="00686E5A"/>
    <w:p w:rsidR="00A731A7" w:rsidRDefault="00A731A7" w:rsidP="00686E5A">
      <w:r>
        <w:t xml:space="preserve">     3.3.4.1. Теплоснабжение населенных пунктов следует предусматривать в соответствии с утвержденными схемами теплоснабжения.</w:t>
      </w:r>
    </w:p>
    <w:p w:rsidR="00A731A7" w:rsidRDefault="00A731A7" w:rsidP="00686E5A">
      <w:r>
        <w:t xml:space="preserve">     При отсутствии схемы теплоснабжения на территориях одно-, двухэтажной жилой застройки с плотностью населения 40 чел./га и выше и в сельских населенных пунктах системы централизованного теплоснабжения допускается предусматривать от котельных на группу жилых и общественных зданий.</w:t>
      </w:r>
    </w:p>
    <w:p w:rsidR="00A731A7" w:rsidRDefault="00A731A7" w:rsidP="00686E5A">
      <w:r>
        <w:t xml:space="preserve">     3.3.4.2. Отдельно стоящие котельные используются для обслуживания группы зданий.</w:t>
      </w:r>
    </w:p>
    <w:p w:rsidR="00A731A7" w:rsidRDefault="00A731A7" w:rsidP="00686E5A">
      <w:r>
        <w:t>Индивидуальные и крышные котельные используются для обслуживания одного здания или сооружения.</w:t>
      </w:r>
    </w:p>
    <w:p w:rsidR="00A731A7" w:rsidRDefault="00A731A7" w:rsidP="00686E5A">
      <w:r>
        <w:t xml:space="preserve">     Индивидуальные котельные могут быть отдельно стоящими, встроенными и пристроенными.</w:t>
      </w:r>
    </w:p>
    <w:p w:rsidR="00A731A7" w:rsidRDefault="00A731A7" w:rsidP="00686E5A">
      <w:r>
        <w:t xml:space="preserve">    3.3.4.3.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A731A7" w:rsidRDefault="00A731A7" w:rsidP="00686E5A">
      <w:r>
        <w:t xml:space="preserve">    Не допускается размещение:</w:t>
      </w:r>
    </w:p>
    <w:p w:rsidR="00A731A7" w:rsidRDefault="00A731A7" w:rsidP="00686E5A">
      <w:r>
        <w:t xml:space="preserve">      - котельных, встроенных в многоквартирные жилые здания;</w:t>
      </w:r>
    </w:p>
    <w:p w:rsidR="00A731A7" w:rsidRDefault="00A731A7" w:rsidP="00686E5A">
      <w:r>
        <w:t xml:space="preserve">      - 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rsidR="00A731A7" w:rsidRDefault="00A731A7" w:rsidP="00686E5A">
      <w:r>
        <w:t xml:space="preserve">     - 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rsidR="00A731A7" w:rsidRDefault="00A731A7" w:rsidP="00686E5A">
      <w:r>
        <w:t xml:space="preserve">    3.3.4.4. Земельные участки для размещения котельных выбираются в соответствии со схемой теплоснабжения, проектами планировки, генеральными планами предприятий.</w:t>
      </w:r>
    </w:p>
    <w:p w:rsidR="00A731A7" w:rsidRDefault="00A731A7" w:rsidP="00686E5A">
      <w:r>
        <w:t xml:space="preserve">     Размеры земельных участков для отдельно стоящих котельных, размещаемых в районах жилой застройки, следует принимать в соответствии с таблицей 11.</w:t>
      </w:r>
    </w:p>
    <w:p w:rsidR="00A731A7" w:rsidRDefault="00A731A7" w:rsidP="00686E5A"/>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148"/>
        <w:gridCol w:w="2340"/>
        <w:gridCol w:w="2160"/>
      </w:tblGrid>
      <w:tr w:rsidR="00A731A7">
        <w:tc>
          <w:tcPr>
            <w:tcW w:w="9648" w:type="dxa"/>
            <w:gridSpan w:val="3"/>
            <w:tcBorders>
              <w:top w:val="single" w:sz="4" w:space="0" w:color="000000"/>
              <w:bottom w:val="single" w:sz="2" w:space="0" w:color="000000"/>
            </w:tcBorders>
          </w:tcPr>
          <w:p w:rsidR="00A731A7" w:rsidRDefault="00A731A7" w:rsidP="00846568">
            <w:pPr>
              <w:pStyle w:val="StGen1"/>
              <w:jc w:val="center"/>
              <w:rPr>
                <w:rFonts w:ascii="Times New Roman" w:hAnsi="Times New Roman"/>
              </w:rPr>
            </w:pPr>
            <w:r>
              <w:rPr>
                <w:rFonts w:ascii="Times New Roman" w:hAnsi="Times New Roman"/>
              </w:rPr>
              <w:t xml:space="preserve">                                                                                                                                                                       </w:t>
            </w:r>
            <w:r w:rsidRPr="007E2F2D">
              <w:rPr>
                <w:rFonts w:ascii="Times New Roman" w:hAnsi="Times New Roman"/>
              </w:rPr>
              <w:t xml:space="preserve">Таблица </w:t>
            </w:r>
            <w:r>
              <w:rPr>
                <w:rFonts w:ascii="Times New Roman" w:hAnsi="Times New Roman"/>
              </w:rPr>
              <w:t>11</w:t>
            </w:r>
          </w:p>
          <w:p w:rsidR="00A731A7" w:rsidRDefault="00A731A7" w:rsidP="00846568">
            <w:pPr>
              <w:pStyle w:val="StGen1"/>
              <w:jc w:val="right"/>
              <w:rPr>
                <w:rFonts w:ascii="Times New Roman" w:hAnsi="Times New Roman"/>
              </w:rPr>
            </w:pPr>
          </w:p>
        </w:tc>
      </w:tr>
      <w:tr w:rsidR="00A731A7">
        <w:trPr>
          <w:cantSplit/>
        </w:trPr>
        <w:tc>
          <w:tcPr>
            <w:tcW w:w="5148" w:type="dxa"/>
            <w:vMerge w:val="restart"/>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Теплопроизводительность котельных, Гкал/ч (МВт)</w:t>
            </w:r>
          </w:p>
        </w:tc>
        <w:tc>
          <w:tcPr>
            <w:tcW w:w="4500"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Размер земельного участка (га) котельных, работающих</w:t>
            </w:r>
          </w:p>
        </w:tc>
      </w:tr>
      <w:tr w:rsidR="00A731A7">
        <w:trPr>
          <w:cantSplit/>
        </w:trPr>
        <w:tc>
          <w:tcPr>
            <w:tcW w:w="5148"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на твердом топливе</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на газомазутном топливе</w:t>
            </w:r>
          </w:p>
        </w:tc>
      </w:tr>
      <w:tr w:rsidR="00A731A7">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7E2F2D">
              <w:rPr>
                <w:rFonts w:ascii="Times New Roman" w:hAnsi="Times New Roman"/>
              </w:rPr>
              <w:t>до 5</w:t>
            </w: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0,7</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0,7</w:t>
            </w:r>
          </w:p>
        </w:tc>
      </w:tr>
      <w:tr w:rsidR="00A731A7">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7E2F2D">
              <w:rPr>
                <w:rFonts w:ascii="Times New Roman" w:hAnsi="Times New Roman"/>
              </w:rPr>
              <w:t>от 5 до 10 (от 6 до 12)</w:t>
            </w: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1,0</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1,0</w:t>
            </w:r>
          </w:p>
        </w:tc>
      </w:tr>
      <w:tr w:rsidR="00A731A7">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7E2F2D">
              <w:rPr>
                <w:rFonts w:ascii="Times New Roman" w:hAnsi="Times New Roman"/>
              </w:rPr>
              <w:t>от 10 до 50 (от 12 до 58)</w:t>
            </w: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2,0</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1,5</w:t>
            </w:r>
          </w:p>
        </w:tc>
      </w:tr>
      <w:tr w:rsidR="00A731A7">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7E2F2D">
              <w:rPr>
                <w:rFonts w:ascii="Times New Roman" w:hAnsi="Times New Roman"/>
              </w:rPr>
              <w:t>от 50 до 100 (от 58 до 116)</w:t>
            </w: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3,0</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2,5</w:t>
            </w:r>
          </w:p>
        </w:tc>
      </w:tr>
      <w:tr w:rsidR="00A731A7">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7E2F2D">
              <w:rPr>
                <w:rFonts w:ascii="Times New Roman" w:hAnsi="Times New Roman"/>
              </w:rPr>
              <w:t>от 100 до 200 (от 116 до 233)</w:t>
            </w: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3,7</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3,0</w:t>
            </w:r>
          </w:p>
        </w:tc>
      </w:tr>
      <w:tr w:rsidR="00A731A7">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7E2F2D">
              <w:rPr>
                <w:rFonts w:ascii="Times New Roman" w:hAnsi="Times New Roman"/>
              </w:rPr>
              <w:t>от 200 до 400 (от 233 до 466)</w:t>
            </w:r>
          </w:p>
        </w:tc>
        <w:tc>
          <w:tcPr>
            <w:tcW w:w="23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4,3</w:t>
            </w:r>
          </w:p>
        </w:tc>
        <w:tc>
          <w:tcPr>
            <w:tcW w:w="21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7E2F2D">
              <w:rPr>
                <w:rFonts w:ascii="Times New Roman" w:hAnsi="Times New Roman"/>
              </w:rPr>
              <w:t>3,5</w:t>
            </w:r>
          </w:p>
        </w:tc>
      </w:tr>
    </w:tbl>
    <w:p w:rsidR="00A731A7" w:rsidRDefault="00A731A7" w:rsidP="00686E5A"/>
    <w:p w:rsidR="00A731A7" w:rsidRDefault="00A731A7" w:rsidP="00686E5A">
      <w:r>
        <w:t>Примечания.</w:t>
      </w:r>
    </w:p>
    <w:p w:rsidR="00A731A7" w:rsidRDefault="00A731A7" w:rsidP="00686E5A">
      <w:r>
        <w:t xml:space="preserve">     1. Размеры земельных участков отопительных котельных, обеспечивающих потребителей горячей водой с непосредственным водоразбором  следует увеличивать на 20 процентов.</w:t>
      </w:r>
    </w:p>
    <w:p w:rsidR="00A731A7" w:rsidRDefault="00A731A7" w:rsidP="00686E5A">
      <w:r>
        <w:t xml:space="preserve">     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СНиП 41-02-2003.</w:t>
      </w:r>
    </w:p>
    <w:p w:rsidR="00A731A7" w:rsidRDefault="00A731A7" w:rsidP="00686E5A">
      <w:r>
        <w:t xml:space="preserve">     3.3.4.5. Трассы и способы прокладки тепловых сетей следует предусматривать в соответствии со СНиП II-89-80, СНиП 41-02-2003, СНиП 2.07.01-89*, ВСН 11-94.</w:t>
      </w:r>
    </w:p>
    <w:p w:rsidR="00A731A7" w:rsidRDefault="00A731A7" w:rsidP="00686E5A"/>
    <w:p w:rsidR="00A731A7" w:rsidRDefault="00A731A7" w:rsidP="00686E5A">
      <w:pPr>
        <w:jc w:val="center"/>
      </w:pPr>
    </w:p>
    <w:p w:rsidR="00A731A7" w:rsidRDefault="00A731A7" w:rsidP="00686E5A">
      <w:pPr>
        <w:jc w:val="center"/>
        <w:rPr>
          <w:b/>
        </w:rPr>
      </w:pPr>
      <w:r w:rsidRPr="005E056E">
        <w:rPr>
          <w:b/>
        </w:rPr>
        <w:t>3.3.5. Газоснабжение.</w:t>
      </w:r>
    </w:p>
    <w:p w:rsidR="00A731A7" w:rsidRDefault="00A731A7" w:rsidP="00686E5A"/>
    <w:p w:rsidR="00A731A7" w:rsidRDefault="00A731A7" w:rsidP="00686E5A">
      <w:r>
        <w:t xml:space="preserve">    3.3.5.1.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A731A7" w:rsidRDefault="00A731A7" w:rsidP="00686E5A">
      <w:r>
        <w:t xml:space="preserve">   3.3.5.2. Газораспределительная система должна обеспечивать подачу газа потребителям в необходимом объеме и требуемых параметров.</w:t>
      </w:r>
    </w:p>
    <w:p w:rsidR="00A731A7" w:rsidRDefault="00A731A7" w:rsidP="00686E5A">
      <w:r>
        <w:t xml:space="preserve">   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A731A7" w:rsidRDefault="00A731A7" w:rsidP="00686E5A">
      <w:r>
        <w:t xml:space="preserve">    3.3.5.3.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A731A7" w:rsidRDefault="00A731A7" w:rsidP="00686E5A">
      <w:r>
        <w:t>В качестве топлива индивидуальных котельных для административных и жилых зданий следует использовать природный газ.</w:t>
      </w:r>
    </w:p>
    <w:p w:rsidR="00A731A7" w:rsidRDefault="00A731A7" w:rsidP="00686E5A">
      <w:r>
        <w:t xml:space="preserve">    3.3.5.4.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A731A7" w:rsidRDefault="00A731A7" w:rsidP="00686E5A">
      <w:r>
        <w:t xml:space="preserve">   При строительстве должны учитываться специальные требования СНиП 22-02-2003 и СНиП 2.01.09-91.</w:t>
      </w:r>
    </w:p>
    <w:p w:rsidR="00A731A7" w:rsidRDefault="00A731A7" w:rsidP="00686E5A">
      <w:r>
        <w:t xml:space="preserve">    3.3.5.5. При восстановлении (реконструкции) изношенных подземных стальных газопроводов вне и на территории населенных пунктов следует руководствоваться требованиями СНиП 42-01-2002.</w:t>
      </w:r>
    </w:p>
    <w:p w:rsidR="00A731A7" w:rsidRDefault="00A731A7" w:rsidP="00686E5A">
      <w:r>
        <w:t xml:space="preserve">    3.3.5.6. 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сетей, утвержденным Правительством Российской Федерации.</w:t>
      </w:r>
    </w:p>
    <w:p w:rsidR="00A731A7" w:rsidRDefault="00A731A7" w:rsidP="00686E5A">
      <w:r>
        <w:t xml:space="preserve">    3.3.5.7.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СН 452-73.</w:t>
      </w:r>
    </w:p>
    <w:p w:rsidR="00A731A7" w:rsidRDefault="00A731A7" w:rsidP="00686E5A">
      <w:r>
        <w:t xml:space="preserve">     3.3.5.8. Размещение магистральных газопроводов по территории населенных пунктов не допускается.</w:t>
      </w:r>
    </w:p>
    <w:p w:rsidR="00A731A7" w:rsidRDefault="00A731A7" w:rsidP="00686E5A">
      <w:r>
        <w:t xml:space="preserve">     3.3.5.9. 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A731A7" w:rsidRDefault="00A731A7" w:rsidP="00686E5A">
      <w:r>
        <w:t xml:space="preserve">     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 и на расстоянии до кровли не менее 0,2 м.</w:t>
      </w:r>
    </w:p>
    <w:p w:rsidR="00A731A7" w:rsidRDefault="00A731A7" w:rsidP="00686E5A">
      <w:r>
        <w:t xml:space="preserve">     Запрещается прокладка газопроводов всех давлений по стенам, над и под помещениями категорий "А" и "Б" (за исключением зданий газо-распределительных пунктов (далее - ГРП).</w:t>
      </w:r>
    </w:p>
    <w:p w:rsidR="00A731A7" w:rsidRDefault="00A731A7" w:rsidP="00686E5A">
      <w:r>
        <w:t xml:space="preserve">    3.3.5.10.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A731A7" w:rsidRDefault="00A731A7" w:rsidP="00686E5A">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A731A7" w:rsidRDefault="00A731A7" w:rsidP="00686E5A">
      <w:r>
        <w:t xml:space="preserve">     3.3.5.11. Классификация газопроводов по рабочему давлению транспортируемого газа приведена в таблице 12.</w:t>
      </w:r>
    </w:p>
    <w:p w:rsidR="00A731A7" w:rsidRDefault="00A731A7" w:rsidP="00686E5A">
      <w:r>
        <w:t xml:space="preserve"> </w:t>
      </w:r>
    </w:p>
    <w:tbl>
      <w:tblPr>
        <w:tblW w:w="982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1703"/>
        <w:gridCol w:w="1825"/>
        <w:gridCol w:w="2880"/>
        <w:gridCol w:w="3420"/>
      </w:tblGrid>
      <w:tr w:rsidR="00A731A7">
        <w:tc>
          <w:tcPr>
            <w:tcW w:w="9828" w:type="dxa"/>
            <w:gridSpan w:val="4"/>
            <w:tcBorders>
              <w:top w:val="single" w:sz="4" w:space="0" w:color="000000"/>
              <w:bottom w:val="single" w:sz="2" w:space="0" w:color="000000"/>
            </w:tcBorders>
          </w:tcPr>
          <w:p w:rsidR="00A731A7" w:rsidRDefault="00A731A7" w:rsidP="00846568">
            <w:pPr>
              <w:pStyle w:val="StGen1"/>
              <w:jc w:val="center"/>
              <w:rPr>
                <w:rFonts w:ascii="Times New Roman" w:hAnsi="Times New Roman"/>
              </w:rPr>
            </w:pPr>
            <w:r w:rsidRPr="005E056E">
              <w:rPr>
                <w:rFonts w:ascii="Times New Roman" w:hAnsi="Times New Roman"/>
              </w:rPr>
              <w:t xml:space="preserve">                                                                                                                                            </w:t>
            </w:r>
            <w:r>
              <w:rPr>
                <w:rFonts w:ascii="Times New Roman" w:hAnsi="Times New Roman"/>
              </w:rPr>
              <w:t xml:space="preserve">                       </w:t>
            </w:r>
            <w:r w:rsidRPr="005E056E">
              <w:rPr>
                <w:rFonts w:ascii="Times New Roman" w:hAnsi="Times New Roman"/>
              </w:rPr>
              <w:t xml:space="preserve"> Таблица </w:t>
            </w:r>
            <w:r>
              <w:rPr>
                <w:rFonts w:ascii="Times New Roman" w:hAnsi="Times New Roman"/>
              </w:rPr>
              <w:t>12</w:t>
            </w:r>
          </w:p>
          <w:p w:rsidR="00A731A7" w:rsidRDefault="00A731A7" w:rsidP="00846568">
            <w:pPr>
              <w:pStyle w:val="StGen1"/>
              <w:jc w:val="right"/>
              <w:rPr>
                <w:rFonts w:ascii="Times New Roman" w:hAnsi="Times New Roman"/>
              </w:rPr>
            </w:pPr>
          </w:p>
        </w:tc>
      </w:tr>
      <w:tr w:rsidR="00A731A7">
        <w:tc>
          <w:tcPr>
            <w:tcW w:w="3528" w:type="dxa"/>
            <w:gridSpan w:val="2"/>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E056E">
              <w:rPr>
                <w:rFonts w:ascii="Times New Roman" w:hAnsi="Times New Roman"/>
              </w:rPr>
              <w:t>Классификация газопроводов по давлению</w:t>
            </w:r>
          </w:p>
        </w:tc>
        <w:tc>
          <w:tcPr>
            <w:tcW w:w="28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E056E">
              <w:rPr>
                <w:rFonts w:ascii="Times New Roman" w:hAnsi="Times New Roman"/>
              </w:rPr>
              <w:t>Вид транспортируемого газа</w:t>
            </w:r>
          </w:p>
        </w:tc>
        <w:tc>
          <w:tcPr>
            <w:tcW w:w="34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E056E">
              <w:rPr>
                <w:rFonts w:ascii="Times New Roman" w:hAnsi="Times New Roman"/>
              </w:rPr>
              <w:t>Рабочее давление в газопроводе, МПа</w:t>
            </w:r>
          </w:p>
        </w:tc>
      </w:tr>
      <w:tr w:rsidR="00A731A7">
        <w:trPr>
          <w:cantSplit/>
        </w:trPr>
        <w:tc>
          <w:tcPr>
            <w:tcW w:w="1703" w:type="dxa"/>
            <w:vMerge w:val="restart"/>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Высокое</w:t>
            </w:r>
          </w:p>
        </w:tc>
        <w:tc>
          <w:tcPr>
            <w:tcW w:w="1825"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I категория</w:t>
            </w:r>
          </w:p>
        </w:tc>
        <w:tc>
          <w:tcPr>
            <w:tcW w:w="28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Природный</w:t>
            </w:r>
          </w:p>
        </w:tc>
        <w:tc>
          <w:tcPr>
            <w:tcW w:w="342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свыше 0,6 до 1,2 включительно</w:t>
            </w:r>
          </w:p>
        </w:tc>
      </w:tr>
      <w:tr w:rsidR="00A731A7">
        <w:trPr>
          <w:cantSplit/>
        </w:trPr>
        <w:tc>
          <w:tcPr>
            <w:tcW w:w="1703" w:type="dxa"/>
            <w:vMerge/>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1825"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28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СУГ*</w:t>
            </w:r>
          </w:p>
        </w:tc>
        <w:tc>
          <w:tcPr>
            <w:tcW w:w="342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свыше 0,6 до 1,6 включительно</w:t>
            </w:r>
          </w:p>
        </w:tc>
      </w:tr>
      <w:tr w:rsidR="00A731A7">
        <w:trPr>
          <w:cantSplit/>
        </w:trPr>
        <w:tc>
          <w:tcPr>
            <w:tcW w:w="1703" w:type="dxa"/>
            <w:vMerge/>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182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II категория</w:t>
            </w:r>
          </w:p>
        </w:tc>
        <w:tc>
          <w:tcPr>
            <w:tcW w:w="28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Природный и СУГ</w:t>
            </w:r>
          </w:p>
        </w:tc>
        <w:tc>
          <w:tcPr>
            <w:tcW w:w="342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свыше 0,3 до 0,6 включительно</w:t>
            </w:r>
          </w:p>
        </w:tc>
      </w:tr>
      <w:tr w:rsidR="00A731A7">
        <w:tc>
          <w:tcPr>
            <w:tcW w:w="3528" w:type="dxa"/>
            <w:gridSpan w:val="2"/>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Среднее</w:t>
            </w:r>
          </w:p>
        </w:tc>
        <w:tc>
          <w:tcPr>
            <w:tcW w:w="28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Природный и СУГ</w:t>
            </w:r>
          </w:p>
        </w:tc>
        <w:tc>
          <w:tcPr>
            <w:tcW w:w="342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свыше 0,005 до 0,3 включительно</w:t>
            </w:r>
          </w:p>
        </w:tc>
      </w:tr>
      <w:tr w:rsidR="00A731A7">
        <w:tc>
          <w:tcPr>
            <w:tcW w:w="3528" w:type="dxa"/>
            <w:gridSpan w:val="2"/>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Низкое</w:t>
            </w:r>
          </w:p>
        </w:tc>
        <w:tc>
          <w:tcPr>
            <w:tcW w:w="28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Природный и СУГ</w:t>
            </w:r>
          </w:p>
        </w:tc>
        <w:tc>
          <w:tcPr>
            <w:tcW w:w="342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5E056E">
              <w:rPr>
                <w:rFonts w:ascii="Times New Roman" w:hAnsi="Times New Roman"/>
              </w:rPr>
              <w:t>до 0,005 включительно</w:t>
            </w:r>
          </w:p>
        </w:tc>
      </w:tr>
    </w:tbl>
    <w:p w:rsidR="00A731A7" w:rsidRDefault="00A731A7" w:rsidP="00686E5A"/>
    <w:p w:rsidR="00A731A7" w:rsidRDefault="00A731A7" w:rsidP="00686E5A">
      <w:r>
        <w:t xml:space="preserve">     * СУГ - сжиженный углеводородный газ</w:t>
      </w:r>
    </w:p>
    <w:p w:rsidR="00A731A7" w:rsidRDefault="00A731A7" w:rsidP="00686E5A">
      <w:r>
        <w:t xml:space="preserve">    3.3.5.12. Для газораспределительных сетей в соответствии с Правилами охраны газораспределительных сетей, утвержденными постановлением Правительства Российской Федерации от 20 ноября 2000 года № 878, устанавливаются следующие охранные зоны:</w:t>
      </w:r>
    </w:p>
    <w:p w:rsidR="00A731A7" w:rsidRDefault="00A731A7" w:rsidP="00686E5A">
      <w:r>
        <w:t xml:space="preserve">      -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A731A7" w:rsidRDefault="00A731A7" w:rsidP="00686E5A">
      <w:r>
        <w:t xml:space="preserve">      -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rsidR="00A731A7" w:rsidRDefault="00A731A7" w:rsidP="00686E5A">
      <w:r>
        <w:t xml:space="preserve">      -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A731A7" w:rsidRDefault="00A731A7" w:rsidP="00686E5A">
      <w:r>
        <w:t xml:space="preserve">     -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A731A7" w:rsidRDefault="00A731A7" w:rsidP="00686E5A">
      <w:r>
        <w:t xml:space="preserve">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A731A7" w:rsidRDefault="00A731A7" w:rsidP="00686E5A">
      <w:r>
        <w:t xml:space="preserve">      3.3.5.13. Размеры земельных участков ГНС в зависимости от их производительности следует принимать по проекту для станций производительностью:</w:t>
      </w:r>
    </w:p>
    <w:p w:rsidR="00A731A7" w:rsidRDefault="00A731A7" w:rsidP="00686E5A">
      <w:r>
        <w:t xml:space="preserve">             - 10 тыс. т/год - не более 6 га;</w:t>
      </w:r>
    </w:p>
    <w:p w:rsidR="00A731A7" w:rsidRDefault="00A731A7" w:rsidP="00686E5A">
      <w:r>
        <w:t xml:space="preserve">             - 20 тыс. т/год - не более 7 га;</w:t>
      </w:r>
    </w:p>
    <w:p w:rsidR="00A731A7" w:rsidRDefault="00A731A7" w:rsidP="00686E5A">
      <w:r>
        <w:t xml:space="preserve">             - 40 тыс. т/год - не более 8 га.</w:t>
      </w:r>
    </w:p>
    <w:p w:rsidR="00A731A7" w:rsidRDefault="00A731A7" w:rsidP="00686E5A">
      <w:r>
        <w:t xml:space="preserve">        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rsidR="00A731A7" w:rsidRDefault="00A731A7" w:rsidP="00686E5A">
      <w:r>
        <w:t xml:space="preserve">      3.3.5.14. Размеры земельных участков ГНП и промежуточных складов баллонов следует принимать не более 0,6 га.</w:t>
      </w:r>
    </w:p>
    <w:p w:rsidR="00A731A7" w:rsidRDefault="00A731A7" w:rsidP="00686E5A">
      <w:r>
        <w:t xml:space="preserve">      3.3.5.15. Газорегуляторные пункты (далее - ГРП) следует размещать:</w:t>
      </w:r>
    </w:p>
    <w:p w:rsidR="00A731A7" w:rsidRDefault="00A731A7" w:rsidP="00686E5A">
      <w:r>
        <w:t xml:space="preserve">       - отдельно стоящими;</w:t>
      </w:r>
    </w:p>
    <w:p w:rsidR="00A731A7" w:rsidRDefault="00A731A7" w:rsidP="00686E5A">
      <w:r>
        <w:t xml:space="preserve">       - пристроенными к газифицируемым производственным зданиям, котельным и общественным зданиям с помещениями производственного характера;</w:t>
      </w:r>
    </w:p>
    <w:p w:rsidR="00A731A7" w:rsidRDefault="00A731A7" w:rsidP="00686E5A">
      <w:r>
        <w:t xml:space="preserve">       - 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A731A7" w:rsidRDefault="00A731A7" w:rsidP="00686E5A">
      <w:r>
        <w:t xml:space="preserve">       - на покрытиях газифицируемых производственных зданий I и II степеней огнестойкости класса С с негорючим утеплителем;</w:t>
      </w:r>
    </w:p>
    <w:p w:rsidR="00A731A7" w:rsidRDefault="00A731A7" w:rsidP="00686E5A">
      <w:r>
        <w:t xml:space="preserve">       - вне зданий на открытых огражденных площадках под навесом на территории промышленных предприятий.</w:t>
      </w:r>
    </w:p>
    <w:p w:rsidR="00A731A7" w:rsidRDefault="00A731A7" w:rsidP="00686E5A">
      <w:r>
        <w:t xml:space="preserve">       Блочные газорегуляторные пункты (далее - ГРПБ) следует размещать отдельно стоящими.</w:t>
      </w:r>
    </w:p>
    <w:p w:rsidR="00A731A7" w:rsidRDefault="00A731A7" w:rsidP="00686E5A">
      <w:r>
        <w:t xml:space="preserve">     3.3.5.16.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A731A7" w:rsidRDefault="00A731A7" w:rsidP="00686E5A">
      <w:r>
        <w:t xml:space="preserve">      3.3.5.17. Расстояния от ограждений ГРС, ГГРП и ГРП до зданий и сооружений принимаются в зависимости от класса входного газопровода:</w:t>
      </w:r>
    </w:p>
    <w:p w:rsidR="00A731A7" w:rsidRDefault="00A731A7" w:rsidP="00686E5A">
      <w:r>
        <w:t xml:space="preserve">      - от ГТРП с входным давлением Р=1,2 МПа – 15 м.;</w:t>
      </w:r>
    </w:p>
    <w:p w:rsidR="00A731A7" w:rsidRDefault="00A731A7" w:rsidP="00686E5A">
      <w:r>
        <w:t xml:space="preserve">      - от ГРП с входным давлением Р=0,6 МПа - 10 м.</w:t>
      </w:r>
    </w:p>
    <w:p w:rsidR="00A731A7" w:rsidRDefault="00A731A7" w:rsidP="00686E5A">
      <w:r>
        <w:t xml:space="preserve">     3.3.5.18. Отдельно стоящие газорегуляторные пункты в поселениях должны располагаться на расстояниях от зданий и сооружений не менее приведенных в таблице13 , а на территории промышленных предприятий - согласно требованиям СНиП II-89-80*.</w:t>
      </w:r>
    </w:p>
    <w:p w:rsidR="00A731A7" w:rsidRDefault="00A731A7" w:rsidP="00686E5A">
      <w:r>
        <w:t xml:space="preserve">     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r>
        <w:br w:type="textWrapping" w:clear="all"/>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510"/>
        <w:gridCol w:w="1738"/>
        <w:gridCol w:w="1980"/>
        <w:gridCol w:w="1800"/>
        <w:gridCol w:w="1440"/>
      </w:tblGrid>
      <w:tr w:rsidR="00A731A7">
        <w:tc>
          <w:tcPr>
            <w:tcW w:w="9468" w:type="dxa"/>
            <w:gridSpan w:val="5"/>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Pr>
                <w:rFonts w:ascii="Times New Roman" w:hAnsi="Times New Roman"/>
              </w:rPr>
              <w:t xml:space="preserve">      </w:t>
            </w:r>
            <w:r w:rsidRPr="005B6416">
              <w:rPr>
                <w:rFonts w:ascii="Times New Roman" w:hAnsi="Times New Roman"/>
              </w:rPr>
              <w:t>Таблица</w:t>
            </w:r>
            <w:r>
              <w:rPr>
                <w:rFonts w:ascii="Times New Roman" w:hAnsi="Times New Roman"/>
              </w:rPr>
              <w:t xml:space="preserve"> 13</w:t>
            </w:r>
            <w:r w:rsidRPr="005B6416">
              <w:rPr>
                <w:rFonts w:ascii="Times New Roman" w:hAnsi="Times New Roman"/>
              </w:rPr>
              <w:t xml:space="preserve"> </w:t>
            </w:r>
          </w:p>
          <w:p w:rsidR="00A731A7" w:rsidRDefault="00A731A7" w:rsidP="00846568">
            <w:pPr>
              <w:pStyle w:val="StGen1"/>
              <w:jc w:val="right"/>
              <w:rPr>
                <w:rFonts w:ascii="Times New Roman" w:hAnsi="Times New Roman"/>
              </w:rPr>
            </w:pPr>
          </w:p>
        </w:tc>
      </w:tr>
      <w:tr w:rsidR="00A731A7">
        <w:trPr>
          <w:cantSplit/>
        </w:trPr>
        <w:tc>
          <w:tcPr>
            <w:tcW w:w="2510"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Давление газа на вводе в ГРП, ГРПБ, ШРП, МПа</w:t>
            </w:r>
          </w:p>
        </w:tc>
        <w:tc>
          <w:tcPr>
            <w:tcW w:w="6958" w:type="dxa"/>
            <w:gridSpan w:val="4"/>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Расстояние в свету от отдельно стоящих ГРП, ГРПБ и отдельно стоящих ШРП по горизонтали (м) до</w:t>
            </w:r>
          </w:p>
        </w:tc>
      </w:tr>
      <w:tr w:rsidR="00A731A7">
        <w:trPr>
          <w:cantSplit/>
        </w:trPr>
        <w:tc>
          <w:tcPr>
            <w:tcW w:w="2510"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p>
        </w:tc>
        <w:tc>
          <w:tcPr>
            <w:tcW w:w="17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зданий и сооружений</w:t>
            </w:r>
          </w:p>
        </w:tc>
        <w:tc>
          <w:tcPr>
            <w:tcW w:w="19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железнодорожных путей (до ближайшего рельса)</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автомобильных дорог (до обочины)</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воздушных линий электропередачи</w:t>
            </w:r>
          </w:p>
        </w:tc>
      </w:tr>
      <w:tr w:rsidR="00A731A7">
        <w:trPr>
          <w:cantSplit/>
        </w:trPr>
        <w:tc>
          <w:tcPr>
            <w:tcW w:w="2510"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B6416">
              <w:rPr>
                <w:rFonts w:ascii="Times New Roman" w:hAnsi="Times New Roman"/>
              </w:rPr>
              <w:t>До 0,6</w:t>
            </w:r>
          </w:p>
        </w:tc>
        <w:tc>
          <w:tcPr>
            <w:tcW w:w="1738"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10</w:t>
            </w:r>
          </w:p>
        </w:tc>
        <w:tc>
          <w:tcPr>
            <w:tcW w:w="198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10</w:t>
            </w:r>
          </w:p>
        </w:tc>
        <w:tc>
          <w:tcPr>
            <w:tcW w:w="180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5</w:t>
            </w:r>
          </w:p>
        </w:tc>
        <w:tc>
          <w:tcPr>
            <w:tcW w:w="1440" w:type="dxa"/>
            <w:vMerge w:val="restart"/>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не менее 1,5 высоты опоры</w:t>
            </w:r>
          </w:p>
        </w:tc>
      </w:tr>
      <w:tr w:rsidR="00A731A7">
        <w:trPr>
          <w:cantSplit/>
        </w:trPr>
        <w:tc>
          <w:tcPr>
            <w:tcW w:w="251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B6416">
              <w:rPr>
                <w:rFonts w:ascii="Times New Roman" w:hAnsi="Times New Roman"/>
              </w:rPr>
              <w:t>Свыше 0,6 до 1,2</w:t>
            </w:r>
          </w:p>
        </w:tc>
        <w:tc>
          <w:tcPr>
            <w:tcW w:w="17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15</w:t>
            </w:r>
          </w:p>
        </w:tc>
        <w:tc>
          <w:tcPr>
            <w:tcW w:w="19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15</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B6416">
              <w:rPr>
                <w:rFonts w:ascii="Times New Roman" w:hAnsi="Times New Roman"/>
              </w:rPr>
              <w:t>8</w:t>
            </w:r>
          </w:p>
        </w:tc>
        <w:tc>
          <w:tcPr>
            <w:tcW w:w="1440" w:type="dxa"/>
            <w:vMerge/>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bl>
    <w:p w:rsidR="00A731A7" w:rsidRDefault="00A731A7" w:rsidP="00686E5A"/>
    <w:p w:rsidR="00A731A7" w:rsidRDefault="00A731A7" w:rsidP="00686E5A">
      <w:r>
        <w:t xml:space="preserve">      </w:t>
      </w:r>
    </w:p>
    <w:p w:rsidR="00A731A7" w:rsidRDefault="00A731A7" w:rsidP="00686E5A">
      <w:r>
        <w:t xml:space="preserve"> Примечания.</w:t>
      </w:r>
    </w:p>
    <w:p w:rsidR="00A731A7" w:rsidRDefault="00A731A7" w:rsidP="00686E5A">
      <w:r>
        <w:t xml:space="preserve">     1. Расстояние следует принимать от наружных стен зданий ГРП, ГРПБ или ШРП, а при расположении оборудования на открытой площадке - от ограждения.</w:t>
      </w:r>
    </w:p>
    <w:p w:rsidR="00A731A7" w:rsidRDefault="00A731A7" w:rsidP="00686E5A">
      <w:r>
        <w:t xml:space="preserve">     2. Требования таблицы 13  распространяются также на узлы учета расхода газа, располагаемые в отдельно стоящих зданиях или в шкафах на отдельно стоящих опорах.</w:t>
      </w:r>
    </w:p>
    <w:p w:rsidR="00A731A7" w:rsidRDefault="00A731A7" w:rsidP="00686E5A">
      <w:r>
        <w:t xml:space="preserve">     3. Расстояние от отдельно стоящего ШРП при давлении газа на вводе до 0,3 МПа до зданий и сооружений не нормируется.</w:t>
      </w:r>
    </w:p>
    <w:p w:rsidR="00A731A7" w:rsidRDefault="00A731A7" w:rsidP="00686E5A"/>
    <w:p w:rsidR="00A731A7" w:rsidRDefault="00A731A7" w:rsidP="00686E5A">
      <w:pPr>
        <w:pStyle w:val="Heading10"/>
        <w:rPr>
          <w:rFonts w:ascii="Times New Roman" w:hAnsi="Times New Roman"/>
          <w:u w:val="none"/>
        </w:rPr>
      </w:pPr>
      <w:bookmarkStart w:id="2" w:name="sub_100347"/>
      <w:r w:rsidRPr="008D5682">
        <w:rPr>
          <w:rFonts w:ascii="Times New Roman" w:hAnsi="Times New Roman"/>
          <w:u w:val="none"/>
        </w:rPr>
        <w:t>3.3.6. Электроснабжение</w:t>
      </w:r>
      <w:r>
        <w:rPr>
          <w:rFonts w:ascii="Times New Roman" w:hAnsi="Times New Roman"/>
          <w:u w:val="none"/>
        </w:rPr>
        <w:t>.</w:t>
      </w:r>
    </w:p>
    <w:bookmarkEnd w:id="2"/>
    <w:p w:rsidR="00A731A7" w:rsidRDefault="00A731A7" w:rsidP="00686E5A"/>
    <w:p w:rsidR="00A731A7" w:rsidRDefault="00A731A7" w:rsidP="00686E5A">
      <w:r>
        <w:t xml:space="preserve">     3.3.6.1. Систему электроснабжения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приказом Минтопэнерго Российской Федерации от 29 июня 1999 года N 213).</w:t>
      </w:r>
    </w:p>
    <w:p w:rsidR="00A731A7" w:rsidRDefault="00A731A7" w:rsidP="00686E5A">
      <w:r>
        <w:t xml:space="preserve">     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731A7" w:rsidRDefault="00A731A7" w:rsidP="00686E5A">
      <w:r>
        <w:t xml:space="preserve">    При реконструкции действующих сетей необходимо максимально использовать существующие электросетевые сооружения.</w:t>
      </w:r>
    </w:p>
    <w:p w:rsidR="00A731A7" w:rsidRDefault="00A731A7" w:rsidP="00686E5A">
      <w:r>
        <w:t xml:space="preserve">     Основные решения по электроснабжению потребителей разрабатываются в концепции развития и реконструкции населенных пунктов, генеральном плане, проекте планировки территории и схеме развития электрических сетей.</w:t>
      </w:r>
    </w:p>
    <w:p w:rsidR="00A731A7" w:rsidRDefault="00A731A7" w:rsidP="00686E5A">
      <w:r>
        <w:t xml:space="preserve">      В составе концепции развития муниципального образования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rsidR="00A731A7" w:rsidRDefault="00A731A7" w:rsidP="00686E5A">
      <w:r>
        <w:t xml:space="preserve">      Результаты расчета электрических нагрузок необходимо сопоставлять со среднегодовыми темпами роста нагрузок, полученными из анализа их изменения за последние 5 - 10 лет и при необходимости корректировать.</w:t>
      </w:r>
    </w:p>
    <w:p w:rsidR="00A731A7" w:rsidRDefault="00A731A7" w:rsidP="00686E5A">
      <w:r>
        <w:t xml:space="preserve">      В объем графического материала по развитию электрических сетей 35 кВ и выше включаются схемы электрических соединений и конфигурация сетей 35 кВ и выше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A731A7" w:rsidRDefault="00A731A7" w:rsidP="00686E5A">
      <w:r>
        <w:t xml:space="preserve">     Электрические сети 10 (6)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муниципального района. В объем графического материала по этим сетям входят схемы электрических соединений и конфигурация сетей 10(6) кВ на плане муниципального района в масштабе 1:2000 с указанием основных параметров системы электроснабжения.</w:t>
      </w:r>
    </w:p>
    <w:p w:rsidR="00A731A7" w:rsidRDefault="00A731A7" w:rsidP="00686E5A">
      <w:r>
        <w:t xml:space="preserve">       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A731A7" w:rsidRDefault="00A731A7" w:rsidP="00686E5A">
      <w:r>
        <w:t xml:space="preserve">       3.3.6.2. При проектировании электроснабжения населенных пунктов определение электрической нагрузки на электроисточники следует производить в соответствии с требованиями РД 34.20.185-94 (СО 153-34.20.185-94) и СП 31-110-2003.</w:t>
      </w:r>
    </w:p>
    <w:p w:rsidR="00A731A7" w:rsidRDefault="00A731A7" w:rsidP="00686E5A">
      <w:r>
        <w:t xml:space="preserve">        Укрупненные показатели электропотребления в сельских населенных пунктах допускается принимать в соответствии с </w:t>
      </w:r>
      <w:r w:rsidRPr="00486281">
        <w:t>таблицей 14</w:t>
      </w:r>
      <w:r>
        <w:t>.</w:t>
      </w:r>
    </w:p>
    <w:p w:rsidR="00A731A7" w:rsidRDefault="00A731A7" w:rsidP="00686E5A">
      <w:r>
        <w:t xml:space="preserve">     </w:t>
      </w:r>
    </w:p>
    <w:p w:rsidR="00A731A7" w:rsidRDefault="00A731A7" w:rsidP="00686E5A">
      <w:r>
        <w:t xml:space="preserve"> </w:t>
      </w:r>
    </w:p>
    <w:tbl>
      <w:tblPr>
        <w:tblW w:w="982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350"/>
        <w:gridCol w:w="3878"/>
        <w:gridCol w:w="3600"/>
      </w:tblGrid>
      <w:tr w:rsidR="00A731A7">
        <w:tc>
          <w:tcPr>
            <w:tcW w:w="9828" w:type="dxa"/>
            <w:gridSpan w:val="3"/>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4F3684">
              <w:rPr>
                <w:rFonts w:ascii="Times New Roman" w:hAnsi="Times New Roman"/>
              </w:rPr>
              <w:t>Таблица</w:t>
            </w:r>
            <w:r>
              <w:rPr>
                <w:rFonts w:ascii="Times New Roman" w:hAnsi="Times New Roman"/>
              </w:rPr>
              <w:t xml:space="preserve"> 14</w:t>
            </w:r>
            <w:r w:rsidRPr="004F3684">
              <w:rPr>
                <w:rFonts w:ascii="Times New Roman" w:hAnsi="Times New Roman"/>
              </w:rPr>
              <w:t xml:space="preserve"> </w:t>
            </w:r>
          </w:p>
        </w:tc>
      </w:tr>
      <w:tr w:rsidR="00A731A7">
        <w:tc>
          <w:tcPr>
            <w:tcW w:w="9828" w:type="dxa"/>
            <w:gridSpan w:val="3"/>
            <w:tcBorders>
              <w:top w:val="single" w:sz="4" w:space="0" w:color="000000"/>
              <w:bottom w:val="single" w:sz="2" w:space="0" w:color="000000"/>
            </w:tcBorders>
          </w:tcPr>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r w:rsidRPr="004F3684">
              <w:rPr>
                <w:rFonts w:ascii="Times New Roman" w:hAnsi="Times New Roman"/>
              </w:rPr>
              <w:t>Укрупненные показатели электропотребления</w:t>
            </w:r>
          </w:p>
        </w:tc>
      </w:tr>
      <w:tr w:rsidR="00A731A7">
        <w:tc>
          <w:tcPr>
            <w:tcW w:w="235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38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Электропотребление кВт-ч/год на 1 чел.</w:t>
            </w:r>
          </w:p>
        </w:tc>
        <w:tc>
          <w:tcPr>
            <w:tcW w:w="36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Использование максимума эл. Нагрузки ч/год</w:t>
            </w:r>
          </w:p>
        </w:tc>
      </w:tr>
      <w:tr w:rsidR="00A731A7">
        <w:tc>
          <w:tcPr>
            <w:tcW w:w="2350"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Pr>
                <w:rFonts w:ascii="Times New Roman" w:hAnsi="Times New Roman"/>
              </w:rPr>
              <w:t>Сельские населенные пунты</w:t>
            </w:r>
          </w:p>
        </w:tc>
        <w:tc>
          <w:tcPr>
            <w:tcW w:w="38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1250</w:t>
            </w:r>
          </w:p>
        </w:tc>
        <w:tc>
          <w:tcPr>
            <w:tcW w:w="36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4500</w:t>
            </w:r>
          </w:p>
        </w:tc>
      </w:tr>
    </w:tbl>
    <w:p w:rsidR="00A731A7" w:rsidRDefault="00A731A7" w:rsidP="00686E5A"/>
    <w:p w:rsidR="00A731A7" w:rsidRDefault="00A731A7" w:rsidP="00686E5A">
      <w:r w:rsidRPr="00AE1410">
        <w:t xml:space="preserve">    3.</w:t>
      </w:r>
      <w:r w:rsidRPr="0028266C">
        <w:t>3</w:t>
      </w:r>
      <w:r w:rsidRPr="00AE1410">
        <w:t>.</w:t>
      </w:r>
      <w:r w:rsidRPr="0028266C">
        <w:t>6</w:t>
      </w:r>
      <w:r w:rsidRPr="00AE1410">
        <w:t>.</w:t>
      </w:r>
      <w:r>
        <w:t>3</w:t>
      </w:r>
      <w:r w:rsidRPr="00AE1410">
        <w:t xml:space="preserve">. При проектировании электроснабжения </w:t>
      </w:r>
      <w:r>
        <w:t>населенных пунктов</w:t>
      </w:r>
      <w:r w:rsidRPr="00AE1410">
        <w:t xml:space="preserve"> необходимо учитывать требования к обеспечению его надежности в соответствии с категорией проектируемых территорий.</w:t>
      </w:r>
    </w:p>
    <w:p w:rsidR="00A731A7" w:rsidRDefault="00A731A7" w:rsidP="00686E5A">
      <w:r w:rsidRPr="00AE1410">
        <w:t xml:space="preserve">    3.3.6.</w:t>
      </w:r>
      <w:r>
        <w:t>4</w:t>
      </w:r>
      <w:r w:rsidRPr="00AE1410">
        <w:t>. Перечень основных электроприемников потребителей с их категорированием по надежности электроснабжения определяется в соответствии с требованиями РД 34.20.185-94.</w:t>
      </w:r>
    </w:p>
    <w:p w:rsidR="00A731A7" w:rsidRDefault="00A731A7" w:rsidP="00686E5A">
      <w:r w:rsidRPr="00AE1410">
        <w:t xml:space="preserve">     3.</w:t>
      </w:r>
      <w:r w:rsidRPr="00686E5A">
        <w:t>3</w:t>
      </w:r>
      <w:r w:rsidRPr="00AE1410">
        <w:t>.</w:t>
      </w:r>
      <w:r w:rsidRPr="00686E5A">
        <w:t>6</w:t>
      </w:r>
      <w:r w:rsidRPr="00AE1410">
        <w:t>.</w:t>
      </w:r>
      <w:r>
        <w:t>5</w:t>
      </w:r>
      <w:r w:rsidRPr="00AE1410">
        <w:t>.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rsidR="00A731A7" w:rsidRDefault="00A731A7" w:rsidP="00686E5A">
      <w:r w:rsidRPr="00AE1410">
        <w:t xml:space="preserve">     3.3.6.</w:t>
      </w:r>
      <w:r>
        <w:t>6</w:t>
      </w:r>
      <w:r w:rsidRPr="00AE1410">
        <w:t>.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A731A7" w:rsidRDefault="00A731A7" w:rsidP="00686E5A">
      <w:r w:rsidRPr="00AE1410">
        <w:t xml:space="preserve">     3.3.6.</w:t>
      </w:r>
      <w:r>
        <w:t>7</w:t>
      </w:r>
      <w:r w:rsidRPr="00AE1410">
        <w:t>.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rsidR="00A731A7" w:rsidRDefault="00A731A7" w:rsidP="00686E5A">
      <w:r w:rsidRPr="00AE1410">
        <w:t xml:space="preserve">     3.3.6.</w:t>
      </w:r>
      <w:r>
        <w:t>8</w:t>
      </w:r>
      <w:r w:rsidRPr="00AE1410">
        <w:t>. Линии электропередачи напряжением до 10 кВ на территории жилой зоны должны быть воздушными.</w:t>
      </w:r>
    </w:p>
    <w:p w:rsidR="00A731A7" w:rsidRDefault="00A731A7" w:rsidP="00686E5A">
      <w:r w:rsidRPr="00AE1410">
        <w:t xml:space="preserve">     3.3.6.</w:t>
      </w:r>
      <w:r>
        <w:t>9</w:t>
      </w:r>
      <w:r w:rsidRPr="00AE1410">
        <w:t>.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A731A7" w:rsidRDefault="00A731A7" w:rsidP="00686E5A">
      <w:r w:rsidRPr="00AE1410">
        <w:t xml:space="preserve">      - 20 м - для линий напряжением 330 кВ;</w:t>
      </w:r>
    </w:p>
    <w:p w:rsidR="00A731A7" w:rsidRDefault="00A731A7" w:rsidP="00686E5A">
      <w:r w:rsidRPr="00AE1410">
        <w:t xml:space="preserve">      - 30 м - для линий напряжением 500 кВ;</w:t>
      </w:r>
    </w:p>
    <w:p w:rsidR="00A731A7" w:rsidRDefault="00A731A7" w:rsidP="00686E5A">
      <w:r w:rsidRPr="00AE1410">
        <w:t xml:space="preserve">      - 40 м - для линий напряжением 750 кВ;</w:t>
      </w:r>
    </w:p>
    <w:p w:rsidR="00A731A7" w:rsidRDefault="00A731A7" w:rsidP="00686E5A">
      <w:r w:rsidRPr="00AE1410">
        <w:t xml:space="preserve">      - 55 м - для линий напряжением 1150 кВ.</w:t>
      </w:r>
    </w:p>
    <w:p w:rsidR="00A731A7" w:rsidRDefault="00A731A7" w:rsidP="00686E5A">
      <w:r w:rsidRPr="00AE1410">
        <w:t xml:space="preserve">      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A731A7" w:rsidRDefault="00A731A7" w:rsidP="00686E5A">
      <w:r w:rsidRPr="00AE1410">
        <w:t xml:space="preserve">    </w:t>
      </w:r>
      <w:r>
        <w:t xml:space="preserve">3.3.6.10. </w:t>
      </w:r>
      <w:r w:rsidRPr="00AE1410">
        <w:t>Правила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постановлением Правительства Российской Федерации от 11 августа 2003 года N 486.</w:t>
      </w:r>
    </w:p>
    <w:p w:rsidR="00A731A7" w:rsidRDefault="00A731A7" w:rsidP="00686E5A">
      <w:r w:rsidRPr="00AE1410">
        <w:t xml:space="preserve">       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A731A7" w:rsidRDefault="00A731A7" w:rsidP="00686E5A">
      <w:r w:rsidRPr="00AE1410">
        <w:t xml:space="preserve">       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A731A7" w:rsidRDefault="00A731A7" w:rsidP="00686E5A">
      <w:r w:rsidRPr="00AE1410">
        <w:t xml:space="preserve">       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A731A7" w:rsidRDefault="00A731A7" w:rsidP="00686E5A">
      <w:r w:rsidRPr="00AE1410">
        <w:t xml:space="preserve">      Минимальный размер земельного участка для установки опоры воздушной линии электропередачи напряжением свыше 10 кВ определяется как:</w:t>
      </w:r>
    </w:p>
    <w:p w:rsidR="00A731A7" w:rsidRDefault="00A731A7" w:rsidP="00686E5A">
      <w:r w:rsidRPr="00AE1410">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A731A7" w:rsidRDefault="00A731A7" w:rsidP="00686E5A">
      <w:r w:rsidRPr="00AE1410">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A731A7" w:rsidRDefault="00A731A7" w:rsidP="00686E5A">
      <w:r>
        <w:rPr>
          <w:color w:val="FF0000"/>
        </w:rPr>
        <w:t xml:space="preserve">    </w:t>
      </w:r>
      <w:r w:rsidRPr="00AE1410">
        <w:t xml:space="preserve">Минимальные размеры обособленных земельных участков для установки опоры воздушной линии электропередачи напряжением 330 кВт </w:t>
      </w:r>
      <w:r>
        <w:t xml:space="preserve">и </w:t>
      </w:r>
      <w:r w:rsidRPr="00AE1410">
        <w:t>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A731A7" w:rsidRDefault="00A731A7" w:rsidP="00686E5A">
      <w:r w:rsidRPr="00AE1410">
        <w:t xml:space="preserve">     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A731A7" w:rsidRDefault="00A731A7" w:rsidP="00686E5A">
      <w:r w:rsidRPr="00AE1410">
        <w:t xml:space="preserve">     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rsidR="00A731A7" w:rsidRDefault="00A731A7" w:rsidP="00686E5A">
      <w:r w:rsidRPr="00AE1410">
        <w:t xml:space="preserve">     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rsidR="00A731A7" w:rsidRDefault="00A731A7" w:rsidP="00686E5A">
      <w:r>
        <w:t xml:space="preserve">     </w:t>
      </w:r>
      <w:r w:rsidRPr="00AE1410">
        <w:t>3.</w:t>
      </w:r>
      <w:r>
        <w:t>3</w:t>
      </w:r>
      <w:r w:rsidRPr="00AE1410">
        <w:t>.</w:t>
      </w:r>
      <w:r>
        <w:t>6</w:t>
      </w:r>
      <w:r w:rsidRPr="00AE1410">
        <w:t>.1</w:t>
      </w:r>
      <w:r>
        <w:t>1</w:t>
      </w:r>
      <w:r w:rsidRPr="00AE1410">
        <w:t>. В соответствии с Земельным кодексом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A731A7" w:rsidRDefault="00A731A7" w:rsidP="00686E5A">
      <w:r w:rsidRPr="00AE1410">
        <w:t xml:space="preserve">    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A731A7" w:rsidRDefault="00A731A7" w:rsidP="00686E5A">
      <w:r w:rsidRPr="00AE1410">
        <w:t xml:space="preserve">        - для кабельных линий выше 1 кВ - по 1 м с каждой стороны от крайних кабелей;</w:t>
      </w:r>
    </w:p>
    <w:p w:rsidR="00A731A7" w:rsidRDefault="00A731A7" w:rsidP="00686E5A">
      <w:r w:rsidRPr="00AE1410">
        <w:t xml:space="preserve">        - для кабельных линий до 1 кВ - по 1 м с каждой стороны от крайних кабелей, а при прохождении кабельных линий под тротуарами - на 0,6 м в сторону зданий, сооружений и на 1 м в сторону проезжей части улицы.</w:t>
      </w:r>
    </w:p>
    <w:p w:rsidR="00A731A7" w:rsidRDefault="00A731A7" w:rsidP="00686E5A">
      <w:r w:rsidRPr="00AE1410">
        <w:t xml:space="preserve">     3.3.6.1</w:t>
      </w:r>
      <w:r>
        <w:t>2</w:t>
      </w:r>
      <w:r w:rsidRPr="00AE1410">
        <w:t>. Охранные зоны кабельных линий используются с соблюдением требований правил охраны электрических сетей.</w:t>
      </w:r>
    </w:p>
    <w:p w:rsidR="00A731A7" w:rsidRDefault="00A731A7" w:rsidP="00686E5A">
      <w:r w:rsidRPr="00AE1410">
        <w:t xml:space="preserve">     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rsidR="00A731A7" w:rsidRDefault="00A731A7" w:rsidP="00686E5A">
      <w:r w:rsidRPr="00AE1410">
        <w:t xml:space="preserve">     3.3.6.1</w:t>
      </w:r>
      <w:r>
        <w:t>3</w:t>
      </w:r>
      <w:r w:rsidRPr="00AE1410">
        <w:t xml:space="preserve"> . Распределительные и трансформаторные подстанции (РП и ТП) напряжением до 10 кВ следует предусматривать закрытого типа.</w:t>
      </w:r>
    </w:p>
    <w:p w:rsidR="00A731A7" w:rsidRDefault="00A731A7" w:rsidP="00686E5A">
      <w:r w:rsidRPr="00AE1410">
        <w:t xml:space="preserve">      3.3.6.1</w:t>
      </w:r>
      <w:r>
        <w:t>4</w:t>
      </w:r>
      <w:r w:rsidRPr="00AE1410">
        <w:t>.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A731A7" w:rsidRDefault="00A731A7" w:rsidP="00686E5A">
      <w:r w:rsidRPr="00AE1410">
        <w:t xml:space="preserve">      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A731A7" w:rsidRDefault="00A731A7" w:rsidP="00686E5A">
      <w:r w:rsidRPr="00AE1410">
        <w:t xml:space="preserve">      Устройство и размещение встроенных, пристроенных и отдельно стоящих подстанций должно выполняться в соответствии с требованиями глав раздела 4 ПУЭ.</w:t>
      </w:r>
    </w:p>
    <w:p w:rsidR="00A731A7" w:rsidRDefault="00A731A7" w:rsidP="00686E5A">
      <w:r w:rsidRPr="00AE1410">
        <w:t xml:space="preserve">     3.3.6.1</w:t>
      </w:r>
      <w:r>
        <w:t>5</w:t>
      </w:r>
      <w:r w:rsidRPr="00AE1410">
        <w:t>.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A731A7" w:rsidRDefault="00A731A7" w:rsidP="00686E5A">
      <w:r w:rsidRPr="00AE1410">
        <w:t xml:space="preserve">     3.3.6.1</w:t>
      </w:r>
      <w:r>
        <w:t>6</w:t>
      </w:r>
      <w:r w:rsidRPr="00AE1410">
        <w:t>.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СН 465-74.</w:t>
      </w:r>
    </w:p>
    <w:p w:rsidR="00A731A7" w:rsidRDefault="00A731A7" w:rsidP="00686E5A">
      <w:r w:rsidRPr="00AE1410">
        <w:t xml:space="preserve">      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A731A7" w:rsidRDefault="00A731A7" w:rsidP="00686E5A">
      <w:r w:rsidRPr="00AE1410">
        <w:t xml:space="preserve">      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СНиП II-89-80* и СНиП 2.07.01-89* на основании результатов акустического расчета.</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3" w:name="sub_100348"/>
      <w:r w:rsidRPr="00067348">
        <w:rPr>
          <w:rFonts w:ascii="Times New Roman" w:hAnsi="Times New Roman"/>
          <w:u w:val="none"/>
        </w:rPr>
        <w:t>3.3.7. Объекты связи.</w:t>
      </w:r>
    </w:p>
    <w:bookmarkEnd w:id="3"/>
    <w:p w:rsidR="00A731A7" w:rsidRDefault="00A731A7" w:rsidP="00686E5A"/>
    <w:p w:rsidR="00A731A7" w:rsidRDefault="00A731A7" w:rsidP="00686E5A">
      <w:r>
        <w:t xml:space="preserve">     3.3.7.1.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настоящих Нормативов.</w:t>
      </w:r>
    </w:p>
    <w:p w:rsidR="00A731A7" w:rsidRDefault="00A731A7" w:rsidP="00686E5A">
      <w:r>
        <w:t xml:space="preserve">     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31A7" w:rsidRDefault="00A731A7" w:rsidP="00686E5A">
      <w:r>
        <w:t xml:space="preserve">    3.3.7.2. Проектирование линейно-кабельных сооружений должно осуществляться с учетом перспективного развития первичных сетей связи.</w:t>
      </w:r>
    </w:p>
    <w:p w:rsidR="00A731A7" w:rsidRDefault="00A731A7" w:rsidP="00686E5A">
      <w:r>
        <w:t xml:space="preserve">    Размещение трасс (площадок) для линий связи (кабельных, воздушных и других) следует осуществлять в соответствии с Земельным кодексом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rsidR="00A731A7" w:rsidRDefault="00A731A7" w:rsidP="00686E5A">
      <w:r>
        <w:t xml:space="preserve">      - вне населенных пунктов - главным образом, вдоль дорог, существующих трасс и границ полей севооборотов;</w:t>
      </w:r>
    </w:p>
    <w:p w:rsidR="00A731A7" w:rsidRDefault="00A731A7" w:rsidP="00686E5A">
      <w:r>
        <w:t xml:space="preserve">      - в сельских населенных пунктах - преимущественно на пешеходной части улиц (под тротуарами) и в полосе между красной линией и линией застройки.</w:t>
      </w:r>
    </w:p>
    <w:p w:rsidR="00A731A7" w:rsidRDefault="00A731A7" w:rsidP="00686E5A">
      <w:r>
        <w:t xml:space="preserve">   3.3.7.3. Кабельные линии связи размещаются вдоль автомобильных дорог при выполнении следующих требований:</w:t>
      </w:r>
    </w:p>
    <w:p w:rsidR="00A731A7" w:rsidRDefault="00A731A7" w:rsidP="00686E5A">
      <w:r>
        <w:t xml:space="preserve">        - 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31A7" w:rsidRDefault="00A731A7" w:rsidP="00686E5A">
      <w:r>
        <w:t xml:space="preserve">        - на землях, наименее пригодных для сельского хозяйства, - по показателям загрязнения выбросами автомобильного транспорта;</w:t>
      </w:r>
    </w:p>
    <w:p w:rsidR="00A731A7" w:rsidRDefault="00A731A7" w:rsidP="00686E5A">
      <w:r>
        <w:t xml:space="preserve">        - соблюдение допустимых расстояний приближения полосы земель связи к границе полосы отвода автомобильных дорог.</w:t>
      </w:r>
    </w:p>
    <w:p w:rsidR="00A731A7" w:rsidRDefault="00A731A7" w:rsidP="00686E5A">
      <w:r>
        <w:t xml:space="preserve">       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A731A7" w:rsidRDefault="00A731A7" w:rsidP="00686E5A">
      <w:r>
        <w:t xml:space="preserve">      Отклонение трасс кабельных линий от автомобильных дорог допускается также при вынужденных обходах, зон возможных затоплений, обвалов.</w:t>
      </w:r>
    </w:p>
    <w:p w:rsidR="00A731A7" w:rsidRDefault="00A731A7" w:rsidP="00686E5A">
      <w:r>
        <w:t xml:space="preserve">    3.3.7.4.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мостах, в коллекторах и тоннелях автомобильных дорог.</w:t>
      </w:r>
    </w:p>
    <w:p w:rsidR="00A731A7" w:rsidRDefault="00A731A7" w:rsidP="00686E5A">
      <w:r>
        <w:t xml:space="preserve">    3.3.7.5. Трассы кабельных линий связи вне населенных пунктов при отсутствии автомобильных дорог могут размещаться вдоль продуктопроводов.</w:t>
      </w:r>
    </w:p>
    <w:p w:rsidR="00A731A7" w:rsidRDefault="00A731A7" w:rsidP="00686E5A">
      <w:r>
        <w:t xml:space="preserve">    3.3.7.6.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качества по кадастровой оценке.</w:t>
      </w:r>
    </w:p>
    <w:p w:rsidR="00A731A7" w:rsidRDefault="00A731A7" w:rsidP="00686E5A">
      <w:r>
        <w:t xml:space="preserve">    3.3.7.7.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rsidR="00A731A7" w:rsidRDefault="00A731A7" w:rsidP="00686E5A">
      <w:r>
        <w:t xml:space="preserve">     3.3.7.8. Смотровые устройства (колодцы) кабельной канализации должны устанавливаться:</w:t>
      </w:r>
    </w:p>
    <w:p w:rsidR="00A731A7" w:rsidRDefault="00A731A7" w:rsidP="00686E5A">
      <w:r>
        <w:t xml:space="preserve">      - 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rsidR="00A731A7" w:rsidRDefault="00A731A7" w:rsidP="00686E5A">
      <w:r>
        <w:t xml:space="preserve">      - угловые - в местах поворота трассы более чем на 15 градусов;</w:t>
      </w:r>
    </w:p>
    <w:p w:rsidR="00A731A7" w:rsidRDefault="00A731A7" w:rsidP="00686E5A">
      <w:r>
        <w:t xml:space="preserve">      - разветвительные - в местах разветвления трассы на два (три) направления;</w:t>
      </w:r>
    </w:p>
    <w:p w:rsidR="00A731A7" w:rsidRDefault="00A731A7" w:rsidP="00686E5A">
      <w:r>
        <w:t xml:space="preserve">      -  станционные - в местах ввода кабелей в здания телефонных станций.</w:t>
      </w:r>
    </w:p>
    <w:p w:rsidR="00A731A7" w:rsidRDefault="00A731A7" w:rsidP="00686E5A">
      <w:r>
        <w:t xml:space="preserve">       Расстояния между колодцами кабельной канализации не должны превышать 150 м, а при прокладке кабелей с количеством пар 1400 и выше - 120 м.</w:t>
      </w:r>
    </w:p>
    <w:p w:rsidR="00A731A7" w:rsidRDefault="00A731A7" w:rsidP="00686E5A">
      <w:r>
        <w:t xml:space="preserve">     3.3.7.9.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p w:rsidR="00A731A7" w:rsidRDefault="00A731A7" w:rsidP="00686E5A">
      <w:r>
        <w:t xml:space="preserve">     Подвеску кабелей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31A7" w:rsidRDefault="00A731A7" w:rsidP="00686E5A">
      <w:r>
        <w:t xml:space="preserve">     На территории населенных пунктов могут быть использованы стоечные опоры, устанавливаемые на крышах зданий.</w:t>
      </w:r>
    </w:p>
    <w:p w:rsidR="00A731A7" w:rsidRDefault="00A731A7" w:rsidP="00686E5A">
      <w:r>
        <w:t xml:space="preserve">    3.3.7.10. Размещение воздушных линий связи в пределах придорожных полос возможно при соблюдении требований:</w:t>
      </w:r>
    </w:p>
    <w:p w:rsidR="00A731A7" w:rsidRDefault="00A731A7" w:rsidP="00686E5A">
      <w:r>
        <w:t xml:space="preserve">    -  для участков федеральных автомобильных дорог, построенных в обход населенных пунктов, расстояние от границы полосы отвода федеральной автомобильной дороги до основания опор воздушных линий связи должно составлять не менее 50 м;</w:t>
      </w:r>
    </w:p>
    <w:p w:rsidR="00A731A7" w:rsidRDefault="00A731A7" w:rsidP="00686E5A">
      <w:r>
        <w:t xml:space="preserve">    - 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rsidR="00A731A7" w:rsidRDefault="00A731A7" w:rsidP="00686E5A">
      <w:r>
        <w:t xml:space="preserve">    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rsidR="00A731A7" w:rsidRDefault="00A731A7" w:rsidP="00686E5A">
      <w:r>
        <w:t xml:space="preserve">     3.3.7.11. Кабельные переходы через водные преграды в зависимости от назначения линий и местных условий могут выполняться:</w:t>
      </w:r>
    </w:p>
    <w:p w:rsidR="00A731A7" w:rsidRDefault="00A731A7" w:rsidP="00686E5A">
      <w:r>
        <w:t xml:space="preserve">     - кабелями, прокладываемыми под водой; </w:t>
      </w:r>
    </w:p>
    <w:p w:rsidR="00A731A7" w:rsidRDefault="00A731A7" w:rsidP="00686E5A">
      <w:r>
        <w:t xml:space="preserve">     - кабелями, прокладываемыми по мостам;</w:t>
      </w:r>
    </w:p>
    <w:p w:rsidR="00A731A7" w:rsidRDefault="00A731A7" w:rsidP="00686E5A">
      <w:r>
        <w:t xml:space="preserve">     - подвесными кабелями на опорах.</w:t>
      </w:r>
    </w:p>
    <w:p w:rsidR="00A731A7" w:rsidRDefault="00A731A7" w:rsidP="00686E5A">
      <w:r>
        <w:t xml:space="preserve">    Кабельные переходы через водные преграды размещаются в соответствии с требованиями к проектированию линейно-кабельных сооружений.</w:t>
      </w:r>
    </w:p>
    <w:p w:rsidR="00A731A7" w:rsidRDefault="00A731A7" w:rsidP="00686E5A">
      <w:r>
        <w:t xml:space="preserve">    3.3.7.12.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подраздела 3.4 "Зоны инженерной инфраструктуры" настоящего раздела.</w:t>
      </w:r>
    </w:p>
    <w:p w:rsidR="00A731A7" w:rsidRDefault="00A731A7" w:rsidP="00686E5A">
      <w:r>
        <w:t xml:space="preserve">    3.3.7.13.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A731A7" w:rsidRDefault="00A731A7" w:rsidP="00686E5A">
      <w:r>
        <w:t xml:space="preserve">     - 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31A7" w:rsidRDefault="00A731A7" w:rsidP="00686E5A">
      <w:r>
        <w:t xml:space="preserve">     - 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31A7" w:rsidRDefault="00A731A7" w:rsidP="00686E5A">
      <w:r>
        <w:t xml:space="preserve">       Рекомендуется размещение антенн на отдельно стоящих опорах и мачтах.</w:t>
      </w:r>
    </w:p>
    <w:p w:rsidR="00A731A7" w:rsidRDefault="00A731A7" w:rsidP="00686E5A">
      <w:r>
        <w:t xml:space="preserve">     3.3.7.14. Уровни электромагнитных излучений не должны превышать предельно-допустимые уровни (ПДУ) согласно приложению 1 к СанПиН 2.1.8/2.2.4.1383-03.</w:t>
      </w:r>
    </w:p>
    <w:p w:rsidR="00A731A7" w:rsidRDefault="00A731A7" w:rsidP="00686E5A">
      <w:r>
        <w:t xml:space="preserve">     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rsidR="00A731A7" w:rsidRDefault="00A731A7" w:rsidP="00686E5A">
      <w:r>
        <w:t xml:space="preserve">      Границы санитарно-защитных зон определяются на высоте 2 м от поверхности земли по ПДУ.</w:t>
      </w:r>
    </w:p>
    <w:p w:rsidR="00A731A7" w:rsidRDefault="00A731A7" w:rsidP="00686E5A">
      <w:r>
        <w:t xml:space="preserve">     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A731A7" w:rsidRDefault="00A731A7" w:rsidP="00686E5A">
      <w:pPr>
        <w:pStyle w:val="Heading10"/>
        <w:rPr>
          <w:rFonts w:ascii="Times New Roman" w:hAnsi="Times New Roman"/>
          <w:u w:val="none"/>
        </w:rPr>
      </w:pPr>
      <w:bookmarkStart w:id="4" w:name="sub_100349"/>
    </w:p>
    <w:p w:rsidR="00A731A7" w:rsidRDefault="00A731A7" w:rsidP="00686E5A">
      <w:pPr>
        <w:pStyle w:val="Heading10"/>
        <w:rPr>
          <w:rFonts w:ascii="Times New Roman" w:hAnsi="Times New Roman"/>
          <w:u w:val="none"/>
        </w:rPr>
      </w:pPr>
      <w:r w:rsidRPr="00FD4FBD">
        <w:rPr>
          <w:rFonts w:ascii="Times New Roman" w:hAnsi="Times New Roman"/>
          <w:u w:val="none"/>
        </w:rPr>
        <w:t>3.3.8. Размещение инженерных сетей</w:t>
      </w:r>
    </w:p>
    <w:bookmarkEnd w:id="4"/>
    <w:p w:rsidR="00A731A7" w:rsidRDefault="00A731A7" w:rsidP="00686E5A"/>
    <w:p w:rsidR="00A731A7" w:rsidRDefault="00A731A7" w:rsidP="00686E5A">
      <w:r>
        <w:t xml:space="preserve">   3.3.8.1. Инженерные сети должны размещаться вдоль улиц, дорог и проездов и только вне пределов проезжей части в полосе озеленения.</w:t>
      </w:r>
    </w:p>
    <w:p w:rsidR="00A731A7" w:rsidRDefault="00A731A7" w:rsidP="00686E5A">
      <w:r>
        <w:t xml:space="preserve">    На полосе между красной линией и линией застройки следует размещать газовые низкого давления и кабельные сети (силовые, связи, сигнализации и диспетчеризации).</w:t>
      </w:r>
    </w:p>
    <w:p w:rsidR="00A731A7" w:rsidRDefault="00A731A7" w:rsidP="00686E5A">
      <w:r>
        <w:t xml:space="preserve">    На территории населенных пунктов не допускается:</w:t>
      </w:r>
    </w:p>
    <w:p w:rsidR="00A731A7" w:rsidRDefault="00A731A7" w:rsidP="00686E5A">
      <w:r>
        <w:t>надземная и наземная прокладка канализационных сетей;</w:t>
      </w:r>
    </w:p>
    <w:p w:rsidR="00A731A7" w:rsidRDefault="00A731A7" w:rsidP="00686E5A">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A731A7" w:rsidRDefault="00A731A7" w:rsidP="00686E5A">
      <w:r>
        <w:t>прокладка магистральных трубопроводов.</w:t>
      </w:r>
    </w:p>
    <w:p w:rsidR="00A731A7" w:rsidRDefault="00A731A7" w:rsidP="00686E5A">
      <w:r>
        <w:t xml:space="preserve">    3.3.8.2. Сети водопровода следует размещать по обеим сторонам улицы при ширине:</w:t>
      </w:r>
    </w:p>
    <w:p w:rsidR="00A731A7" w:rsidRDefault="00A731A7" w:rsidP="00686E5A">
      <w:r>
        <w:t xml:space="preserve">        - проезжей части более 22 м;</w:t>
      </w:r>
    </w:p>
    <w:p w:rsidR="00A731A7" w:rsidRDefault="00A731A7" w:rsidP="00686E5A">
      <w:r>
        <w:t xml:space="preserve">        - улиц в пределах красных линий 60 м и более.</w:t>
      </w:r>
    </w:p>
    <w:p w:rsidR="00A731A7" w:rsidRDefault="00A731A7" w:rsidP="00686E5A">
      <w:r>
        <w:t xml:space="preserve">    3.3.8.3.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A731A7" w:rsidRDefault="00A731A7" w:rsidP="00686E5A">
      <w:r>
        <w:t xml:space="preserve">   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rsidR="00A731A7" w:rsidRDefault="00A731A7" w:rsidP="00686E5A">
      <w:r>
        <w:t xml:space="preserve">   3.3.8.4.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w:t>
      </w:r>
    </w:p>
    <w:p w:rsidR="00A731A7" w:rsidRDefault="00A731A7" w:rsidP="00686E5A">
      <w:r>
        <w:t xml:space="preserve">    Выбор места пересечения инженерными сетями рек, автомобильных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A731A7" w:rsidRDefault="00A731A7" w:rsidP="00686E5A">
      <w:r>
        <w:t xml:space="preserve">     3.3.8.5. По пешеходным и автомобильным мостам прокладка газопроводов:</w:t>
      </w:r>
    </w:p>
    <w:p w:rsidR="00A731A7" w:rsidRDefault="00A731A7" w:rsidP="00686E5A">
      <w:r>
        <w:t xml:space="preserve">         - 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A731A7" w:rsidRDefault="00A731A7" w:rsidP="00686E5A">
      <w:r>
        <w:t xml:space="preserve">        - не допускается, если мост построен из горючих материалов.</w:t>
      </w:r>
    </w:p>
    <w:p w:rsidR="00A731A7" w:rsidRDefault="00A731A7" w:rsidP="00686E5A">
      <w:r>
        <w:t xml:space="preserve">    3.3.8.6. Высоту от уровня земли до низа труб или поверхности изоляции труб, прокладываемых на высоких опорах, следует принимать:</w:t>
      </w:r>
    </w:p>
    <w:p w:rsidR="00A731A7" w:rsidRDefault="00A731A7" w:rsidP="00686E5A">
      <w:r>
        <w:t xml:space="preserve">     - в непроезжей части территории, в местах прохода людей - 2,2 м;</w:t>
      </w:r>
    </w:p>
    <w:p w:rsidR="00A731A7" w:rsidRDefault="00A731A7" w:rsidP="00686E5A">
      <w:r>
        <w:t xml:space="preserve">     - в местах пересечения с автодорогами (от верха покрытия проезжей части) - 5 м;</w:t>
      </w:r>
    </w:p>
    <w:p w:rsidR="00A731A7" w:rsidRDefault="00A731A7" w:rsidP="00686E5A">
      <w:r>
        <w:t xml:space="preserve">    3.3.8.7. Расстояния по горизонтали (в свету) от ближайших подземных инженерных сетей до зданий и сооружений следует принимать согласно </w:t>
      </w:r>
      <w:r w:rsidRPr="0097366D">
        <w:t>таблице 15 .</w:t>
      </w:r>
    </w:p>
    <w:p w:rsidR="00A731A7" w:rsidRDefault="00A731A7" w:rsidP="00686E5A">
      <w:r>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r w:rsidRPr="0097366D">
        <w:t>таблице 16,</w:t>
      </w:r>
      <w:r>
        <w:t xml:space="preserve"> а на вводах инженерных сетей в зданиях сельских населенных пунктов - не менее 0,5 м.</w:t>
      </w:r>
    </w:p>
    <w:p w:rsidR="00A731A7" w:rsidRDefault="00A731A7" w:rsidP="00686E5A">
      <w:r>
        <w:t xml:space="preserve">     При разнице в глубине заложения смежных трубопроводов свыше 0,4 м расстояния, указанные в </w:t>
      </w:r>
      <w:r w:rsidRPr="0097366D">
        <w:t>таблице 16,</w:t>
      </w:r>
      <w:r>
        <w:t xml:space="preserve"> следует увеличивать с учетом крутизны откосов траншей, но не менее глубины траншеи до подошвы насыпи и бровки выемки.</w:t>
      </w:r>
    </w:p>
    <w:p w:rsidR="00A731A7" w:rsidRDefault="00A731A7" w:rsidP="00686E5A">
      <w:r>
        <w:t xml:space="preserve">      Указанные в таблицах </w:t>
      </w:r>
      <w:r w:rsidRPr="0097366D">
        <w:t>15 и 16</w:t>
      </w:r>
      <w:r>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A731A7" w:rsidRDefault="00A731A7" w:rsidP="00686E5A">
      <w:r>
        <w:t xml:space="preserve">    3.3.8.8.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w:t>
      </w:r>
      <w:r w:rsidRPr="0097366D">
        <w:t>15 и 16</w:t>
      </w:r>
      <w:r>
        <w:t>, разрешается сокращать до 50 процентов.</w:t>
      </w:r>
    </w:p>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Pr>
        <w:sectPr w:rsidR="00A731A7">
          <w:footerReference w:type="even" r:id="rId7"/>
          <w:footerReference w:type="default" r:id="rId8"/>
          <w:pgSz w:w="11906" w:h="16838"/>
          <w:pgMar w:top="1134" w:right="850" w:bottom="1134" w:left="1701" w:header="708" w:footer="708" w:gutter="0"/>
          <w:pgNumType w:start="1"/>
          <w:cols w:space="708"/>
          <w:titlePg/>
          <w:docGrid w:linePitch="360"/>
        </w:sectPr>
      </w:pPr>
    </w:p>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1908"/>
        <w:gridCol w:w="1080"/>
        <w:gridCol w:w="1620"/>
        <w:gridCol w:w="1620"/>
        <w:gridCol w:w="1620"/>
        <w:gridCol w:w="900"/>
        <w:gridCol w:w="900"/>
      </w:tblGrid>
      <w:tr w:rsidR="00A731A7">
        <w:tc>
          <w:tcPr>
            <w:tcW w:w="9648" w:type="dxa"/>
            <w:gridSpan w:val="7"/>
            <w:tcBorders>
              <w:top w:val="single" w:sz="4" w:space="0" w:color="000000"/>
              <w:bottom w:val="single" w:sz="6" w:space="0" w:color="000000"/>
            </w:tcBorders>
          </w:tcPr>
          <w:p w:rsidR="00A731A7" w:rsidRDefault="00A731A7" w:rsidP="00846568">
            <w:pPr>
              <w:pStyle w:val="StGen1"/>
              <w:jc w:val="right"/>
              <w:rPr>
                <w:rFonts w:ascii="Times New Roman" w:hAnsi="Times New Roman"/>
              </w:rPr>
            </w:pPr>
            <w:r w:rsidRPr="00522A1F">
              <w:rPr>
                <w:rFonts w:ascii="Times New Roman" w:hAnsi="Times New Roman"/>
              </w:rPr>
              <w:t>Таблица</w:t>
            </w:r>
            <w:r>
              <w:rPr>
                <w:rFonts w:ascii="Times New Roman" w:hAnsi="Times New Roman"/>
              </w:rPr>
              <w:t xml:space="preserve"> 15</w:t>
            </w:r>
            <w:r w:rsidRPr="00522A1F">
              <w:rPr>
                <w:rFonts w:ascii="Times New Roman" w:hAnsi="Times New Roman"/>
              </w:rPr>
              <w:t xml:space="preserve"> </w:t>
            </w:r>
          </w:p>
          <w:p w:rsidR="00A731A7" w:rsidRDefault="00A731A7" w:rsidP="00846568">
            <w:pPr>
              <w:pStyle w:val="StGen1"/>
              <w:jc w:val="right"/>
              <w:rPr>
                <w:rFonts w:ascii="Times New Roman" w:hAnsi="Times New Roman"/>
              </w:rPr>
            </w:pPr>
          </w:p>
        </w:tc>
      </w:tr>
      <w:tr w:rsidR="00A731A7">
        <w:trPr>
          <w:cantSplit/>
        </w:trPr>
        <w:tc>
          <w:tcPr>
            <w:tcW w:w="1908"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Инженерные сети</w:t>
            </w:r>
          </w:p>
        </w:tc>
        <w:tc>
          <w:tcPr>
            <w:tcW w:w="7740" w:type="dxa"/>
            <w:gridSpan w:val="6"/>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Расстояние, м, по горизонтали (в свету) от подземных сетей до</w:t>
            </w:r>
          </w:p>
        </w:tc>
      </w:tr>
      <w:tr w:rsidR="00A731A7">
        <w:trPr>
          <w:cantSplit/>
        </w:trPr>
        <w:tc>
          <w:tcPr>
            <w:tcW w:w="190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Фундаментов зданий и сооружений</w:t>
            </w:r>
          </w:p>
        </w:tc>
        <w:tc>
          <w:tcPr>
            <w:tcW w:w="162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Фундаментов ограждений предприятий, эстакад, опор контактной сети и связи, железных дорог</w:t>
            </w:r>
          </w:p>
        </w:tc>
        <w:tc>
          <w:tcPr>
            <w:tcW w:w="162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наружной бровки кювета или подошвы насыпи дороги</w:t>
            </w:r>
          </w:p>
        </w:tc>
        <w:tc>
          <w:tcPr>
            <w:tcW w:w="3420"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фундаментов опор воздушных линий электропередачи напряжением</w:t>
            </w:r>
          </w:p>
        </w:tc>
      </w:tr>
      <w:tr w:rsidR="00A731A7">
        <w:trPr>
          <w:cantSplit/>
          <w:trHeight w:val="1319"/>
        </w:trPr>
        <w:tc>
          <w:tcPr>
            <w:tcW w:w="1908"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c>
          <w:tcPr>
            <w:tcW w:w="1080"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до 1 кВ наружного освещения, контактной сети троллейбусов</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свыше 1 до 35 кВ</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свыше 35 до 110 кВ</w:t>
            </w:r>
          </w:p>
        </w:tc>
      </w:tr>
      <w:tr w:rsidR="00A731A7">
        <w:tc>
          <w:tcPr>
            <w:tcW w:w="190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2</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7</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8</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9</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10</w:t>
            </w:r>
          </w:p>
        </w:tc>
      </w:tr>
      <w:tr w:rsidR="00A731A7">
        <w:trPr>
          <w:trHeight w:val="468"/>
        </w:trPr>
        <w:tc>
          <w:tcPr>
            <w:tcW w:w="19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Водопровод и напорная канализация</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2</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3</w:t>
            </w:r>
          </w:p>
        </w:tc>
      </w:tr>
      <w:tr w:rsidR="00A731A7">
        <w:tc>
          <w:tcPr>
            <w:tcW w:w="19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Самотечная канализация (бытовая и дождевая)</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2</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3</w:t>
            </w:r>
          </w:p>
        </w:tc>
      </w:tr>
      <w:tr w:rsidR="00A731A7">
        <w:tc>
          <w:tcPr>
            <w:tcW w:w="19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Дренаж</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2</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3</w:t>
            </w:r>
          </w:p>
        </w:tc>
      </w:tr>
      <w:tr w:rsidR="00A731A7">
        <w:tc>
          <w:tcPr>
            <w:tcW w:w="19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Сопутствующий дренаж</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0,4</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0,4</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w:t>
            </w:r>
          </w:p>
        </w:tc>
      </w:tr>
      <w:tr w:rsidR="00A731A7">
        <w:tc>
          <w:tcPr>
            <w:tcW w:w="19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Газопроводы горючих газов давления, МПа:</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19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низкого до 0,005</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2</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pPr>
            <w:r w:rsidRPr="001A04F7">
              <w:t>5</w:t>
            </w: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10</w:t>
            </w:r>
          </w:p>
        </w:tc>
      </w:tr>
      <w:tr w:rsidR="00A731A7">
        <w:tc>
          <w:tcPr>
            <w:tcW w:w="19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 xml:space="preserve">среднего - </w:t>
            </w:r>
          </w:p>
          <w:p w:rsidR="00A731A7" w:rsidRDefault="00A731A7" w:rsidP="00846568">
            <w:pPr>
              <w:pStyle w:val="StGen1"/>
              <w:jc w:val="left"/>
              <w:rPr>
                <w:rFonts w:ascii="Times New Roman" w:hAnsi="Times New Roman"/>
              </w:rPr>
            </w:pPr>
            <w:r w:rsidRPr="0025667B">
              <w:rPr>
                <w:rFonts w:ascii="Times New Roman" w:hAnsi="Times New Roman"/>
              </w:rPr>
              <w:t>свыше 0,005 до 0,3</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4</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ind w:right="87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pPr>
            <w:r w:rsidRPr="001A04F7">
              <w:t>5</w:t>
            </w: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10</w:t>
            </w:r>
          </w:p>
        </w:tc>
      </w:tr>
      <w:tr w:rsidR="00A731A7">
        <w:tc>
          <w:tcPr>
            <w:tcW w:w="19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высокого:</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19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свыше 0,3 до 0,6</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7</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5</w:t>
            </w: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10</w:t>
            </w:r>
          </w:p>
        </w:tc>
      </w:tr>
      <w:tr w:rsidR="00A731A7">
        <w:tc>
          <w:tcPr>
            <w:tcW w:w="19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свыше 0,6 до 1,2</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10</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2</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pPr>
            <w:r w:rsidRPr="001A04F7">
              <w:t>5</w:t>
            </w: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10</w:t>
            </w:r>
          </w:p>
        </w:tc>
      </w:tr>
      <w:tr w:rsidR="00A731A7">
        <w:tc>
          <w:tcPr>
            <w:tcW w:w="1908"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Тепловые сети:</w:t>
            </w:r>
          </w:p>
        </w:tc>
        <w:tc>
          <w:tcPr>
            <w:tcW w:w="108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62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62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62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90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pPr>
          </w:p>
        </w:tc>
        <w:tc>
          <w:tcPr>
            <w:tcW w:w="90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r>
      <w:tr w:rsidR="00A731A7">
        <w:tc>
          <w:tcPr>
            <w:tcW w:w="1908"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от наружной стенки канала, тоннеля</w:t>
            </w: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2</w:t>
            </w: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1,5</w:t>
            </w: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pPr>
            <w:r w:rsidRPr="001A04F7">
              <w:t>2</w:t>
            </w:r>
          </w:p>
        </w:tc>
        <w:tc>
          <w:tcPr>
            <w:tcW w:w="90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3</w:t>
            </w:r>
          </w:p>
        </w:tc>
      </w:tr>
      <w:tr w:rsidR="00A731A7">
        <w:trPr>
          <w:trHeight w:val="731"/>
        </w:trPr>
        <w:tc>
          <w:tcPr>
            <w:tcW w:w="1908"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от оболочки бесканальной прокладки</w:t>
            </w:r>
          </w:p>
        </w:tc>
        <w:tc>
          <w:tcPr>
            <w:tcW w:w="108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5</w:t>
            </w:r>
          </w:p>
          <w:p w:rsidR="00A731A7" w:rsidRDefault="00A731A7" w:rsidP="00846568">
            <w:pPr>
              <w:pStyle w:val="StGen1"/>
              <w:jc w:val="center"/>
              <w:rPr>
                <w:rFonts w:ascii="Times New Roman" w:hAnsi="Times New Roman"/>
              </w:rPr>
            </w:pPr>
            <w:r w:rsidRPr="0025667B">
              <w:rPr>
                <w:rFonts w:ascii="Times New Roman" w:hAnsi="Times New Roman"/>
              </w:rPr>
              <w:t>(смотри примечание 2)</w:t>
            </w:r>
          </w:p>
        </w:tc>
        <w:tc>
          <w:tcPr>
            <w:tcW w:w="162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1,5</w:t>
            </w:r>
          </w:p>
        </w:tc>
        <w:tc>
          <w:tcPr>
            <w:tcW w:w="162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pPr>
            <w:r w:rsidRPr="001A04F7">
              <w:t>2</w:t>
            </w:r>
          </w:p>
        </w:tc>
        <w:tc>
          <w:tcPr>
            <w:tcW w:w="90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3</w:t>
            </w:r>
          </w:p>
        </w:tc>
      </w:tr>
      <w:tr w:rsidR="00A731A7">
        <w:tc>
          <w:tcPr>
            <w:tcW w:w="19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Кабели силовые всех напряжений и кабели связи</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0,6</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0,5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0,5*</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5*</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10*</w:t>
            </w:r>
          </w:p>
        </w:tc>
      </w:tr>
      <w:tr w:rsidR="00A731A7">
        <w:tc>
          <w:tcPr>
            <w:tcW w:w="19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5667B">
              <w:rPr>
                <w:rFonts w:ascii="Times New Roman" w:hAnsi="Times New Roman"/>
              </w:rPr>
              <w:t>Каналы, коммуникационные тоннели</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2</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5667B">
              <w:rPr>
                <w:rFonts w:ascii="Times New Roman" w:hAnsi="Times New Roman"/>
              </w:rPr>
              <w:t>1</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pPr>
            <w:r w:rsidRPr="001A04F7">
              <w:t>2</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22A1F">
              <w:rPr>
                <w:rFonts w:ascii="Times New Roman" w:hAnsi="Times New Roman"/>
              </w:rPr>
              <w:t>3*</w:t>
            </w:r>
          </w:p>
        </w:tc>
      </w:tr>
    </w:tbl>
    <w:p w:rsidR="00A731A7" w:rsidRDefault="00A731A7" w:rsidP="00686E5A">
      <w:pPr>
        <w:rPr>
          <w:color w:val="000000"/>
          <w:sz w:val="18"/>
          <w:szCs w:val="18"/>
        </w:rPr>
      </w:pPr>
    </w:p>
    <w:p w:rsidR="00A731A7" w:rsidRDefault="00A731A7" w:rsidP="00686E5A">
      <w:r>
        <w:t>* Относится только к расстояниям от силовых кабелей.</w:t>
      </w:r>
    </w:p>
    <w:p w:rsidR="00A731A7" w:rsidRDefault="00A731A7" w:rsidP="00686E5A"/>
    <w:p w:rsidR="00A731A7" w:rsidRDefault="00A731A7" w:rsidP="00686E5A">
      <w:r>
        <w:t xml:space="preserve">    </w:t>
      </w:r>
      <w:r w:rsidRPr="00E927E6">
        <w:t>Примечания.</w:t>
      </w:r>
    </w:p>
    <w:p w:rsidR="00A731A7" w:rsidRDefault="00A731A7" w:rsidP="00686E5A">
      <w:r>
        <w:t xml:space="preserve">    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A731A7" w:rsidRDefault="00A731A7" w:rsidP="00686E5A">
      <w:r>
        <w:t xml:space="preserve">    2. Расстояния от тепловых сетей при бесканальной прокладке до зданий и сооружений следует принимать по таблице Б.З СНиП 41-02-2003.</w:t>
      </w:r>
    </w:p>
    <w:p w:rsidR="00A731A7" w:rsidRDefault="00A731A7" w:rsidP="00686E5A">
      <w:pPr>
        <w:sectPr w:rsidR="00A731A7">
          <w:pgSz w:w="11906" w:h="16838"/>
          <w:pgMar w:top="1134" w:right="1616" w:bottom="1134" w:left="1701" w:header="709" w:footer="709" w:gutter="0"/>
          <w:cols w:space="708"/>
          <w:docGrid w:linePitch="360"/>
        </w:sectPr>
      </w:pPr>
      <w:r>
        <w:t xml:space="preserve">   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tbl>
      <w:tblPr>
        <w:tblW w:w="1432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288"/>
        <w:gridCol w:w="1191"/>
        <w:gridCol w:w="1082"/>
        <w:gridCol w:w="1106"/>
        <w:gridCol w:w="839"/>
        <w:gridCol w:w="974"/>
        <w:gridCol w:w="860"/>
        <w:gridCol w:w="849"/>
        <w:gridCol w:w="1040"/>
        <w:gridCol w:w="824"/>
        <w:gridCol w:w="1122"/>
        <w:gridCol w:w="1151"/>
        <w:gridCol w:w="984"/>
        <w:gridCol w:w="18"/>
      </w:tblGrid>
      <w:tr w:rsidR="00A731A7">
        <w:tc>
          <w:tcPr>
            <w:tcW w:w="14328" w:type="dxa"/>
            <w:gridSpan w:val="14"/>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A431F6">
              <w:rPr>
                <w:rFonts w:ascii="Times New Roman" w:hAnsi="Times New Roman"/>
              </w:rPr>
              <w:t>Таблица</w:t>
            </w:r>
            <w:r>
              <w:rPr>
                <w:rFonts w:ascii="Times New Roman" w:hAnsi="Times New Roman"/>
              </w:rPr>
              <w:t xml:space="preserve"> 16</w:t>
            </w:r>
            <w:r w:rsidRPr="00A431F6">
              <w:rPr>
                <w:rFonts w:ascii="Times New Roman" w:hAnsi="Times New Roman"/>
              </w:rPr>
              <w:t xml:space="preserve"> </w:t>
            </w:r>
          </w:p>
          <w:p w:rsidR="00A731A7" w:rsidRDefault="00A731A7" w:rsidP="00846568">
            <w:pPr>
              <w:pStyle w:val="StGen1"/>
              <w:jc w:val="right"/>
              <w:rPr>
                <w:rFonts w:ascii="Times New Roman" w:hAnsi="Times New Roman"/>
              </w:rPr>
            </w:pPr>
          </w:p>
        </w:tc>
      </w:tr>
      <w:tr w:rsidR="00A731A7">
        <w:trPr>
          <w:cantSplit/>
        </w:trPr>
        <w:tc>
          <w:tcPr>
            <w:tcW w:w="2288"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Инженерные сети</w:t>
            </w:r>
          </w:p>
        </w:tc>
        <w:tc>
          <w:tcPr>
            <w:tcW w:w="12040" w:type="dxa"/>
            <w:gridSpan w:val="1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Расстояние (м) по горизонтали (в свету) до</w:t>
            </w:r>
          </w:p>
        </w:tc>
      </w:tr>
      <w:tr w:rsidR="00A731A7">
        <w:trPr>
          <w:gridAfter w:val="1"/>
          <w:wAfter w:w="18" w:type="dxa"/>
          <w:cantSplit/>
        </w:trPr>
        <w:tc>
          <w:tcPr>
            <w:tcW w:w="2288"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91"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водопровода</w:t>
            </w:r>
          </w:p>
        </w:tc>
        <w:tc>
          <w:tcPr>
            <w:tcW w:w="1082"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канализации бытовой</w:t>
            </w:r>
          </w:p>
        </w:tc>
        <w:tc>
          <w:tcPr>
            <w:tcW w:w="1106"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дренажа и дождевой канализации</w:t>
            </w:r>
          </w:p>
        </w:tc>
        <w:tc>
          <w:tcPr>
            <w:tcW w:w="3522" w:type="dxa"/>
            <w:gridSpan w:val="4"/>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газопроводов давления, МПа (кгс/кв. см)</w:t>
            </w:r>
          </w:p>
        </w:tc>
        <w:tc>
          <w:tcPr>
            <w:tcW w:w="104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кабелей силовых всех напряжений</w:t>
            </w:r>
          </w:p>
        </w:tc>
        <w:tc>
          <w:tcPr>
            <w:tcW w:w="824"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кабелей связи</w:t>
            </w:r>
          </w:p>
        </w:tc>
        <w:tc>
          <w:tcPr>
            <w:tcW w:w="2273"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тепловых сетей</w:t>
            </w:r>
          </w:p>
        </w:tc>
        <w:tc>
          <w:tcPr>
            <w:tcW w:w="984" w:type="dxa"/>
            <w:vMerge w:val="restart"/>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каналов, тоннелей</w:t>
            </w:r>
          </w:p>
        </w:tc>
      </w:tr>
      <w:tr w:rsidR="00A731A7">
        <w:trPr>
          <w:gridAfter w:val="1"/>
          <w:wAfter w:w="18" w:type="dxa"/>
          <w:cantSplit/>
        </w:trPr>
        <w:tc>
          <w:tcPr>
            <w:tcW w:w="2288"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91"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06"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низкого до 0,005</w:t>
            </w:r>
          </w:p>
        </w:tc>
        <w:tc>
          <w:tcPr>
            <w:tcW w:w="974"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среднего св. 0,005 до 0,3</w:t>
            </w:r>
          </w:p>
        </w:tc>
        <w:tc>
          <w:tcPr>
            <w:tcW w:w="1709"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высокого</w:t>
            </w:r>
          </w:p>
        </w:tc>
        <w:tc>
          <w:tcPr>
            <w:tcW w:w="104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824"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22"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наружная стенка канала, тоннеля</w:t>
            </w:r>
          </w:p>
        </w:tc>
        <w:tc>
          <w:tcPr>
            <w:tcW w:w="1151"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оболочка бесканальной прокладки</w:t>
            </w:r>
          </w:p>
        </w:tc>
        <w:tc>
          <w:tcPr>
            <w:tcW w:w="984" w:type="dxa"/>
            <w:vMerge/>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gridAfter w:val="1"/>
          <w:wAfter w:w="18" w:type="dxa"/>
          <w:cantSplit/>
        </w:trPr>
        <w:tc>
          <w:tcPr>
            <w:tcW w:w="2288"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91"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06"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839"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974"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св. 0,3 до 0,6</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св. 0,6 до 1,2</w:t>
            </w:r>
          </w:p>
        </w:tc>
        <w:tc>
          <w:tcPr>
            <w:tcW w:w="104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824"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2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51"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84" w:type="dxa"/>
            <w:vMerge/>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3</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4</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5</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6</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7</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8</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9</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10</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11</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12</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13</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Водопровод</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см. примечание 1</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Канализация бытовая</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см. примечание 1</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0,4</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0,4</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5</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Дождевая канализация</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0,4</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0,4</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5</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Газопроводы давления, МПа:</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низкого до 0,005</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r>
      <w:tr w:rsidR="00A731A7">
        <w:trPr>
          <w:gridAfter w:val="1"/>
          <w:wAfter w:w="18" w:type="dxa"/>
        </w:trPr>
        <w:tc>
          <w:tcPr>
            <w:tcW w:w="2288" w:type="dxa"/>
            <w:tcBorders>
              <w:top w:val="single" w:sz="4" w:space="0" w:color="000000"/>
              <w:bottom w:val="single" w:sz="2"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среднего свыше 0,005 до 0,3</w:t>
            </w:r>
          </w:p>
        </w:tc>
        <w:tc>
          <w:tcPr>
            <w:tcW w:w="1191"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082"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106"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839"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974"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60"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49"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040"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24"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151" w:type="dxa"/>
            <w:tcBorders>
              <w:top w:val="single" w:sz="4" w:space="0" w:color="000000"/>
              <w:left w:val="single" w:sz="4" w:space="0" w:color="000000"/>
              <w:bottom w:val="single" w:sz="2"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84" w:type="dxa"/>
            <w:tcBorders>
              <w:top w:val="single" w:sz="4" w:space="0" w:color="000000"/>
              <w:left w:val="single" w:sz="4" w:space="0" w:color="000000"/>
              <w:bottom w:val="single" w:sz="2"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r>
      <w:tr w:rsidR="00A731A7">
        <w:trPr>
          <w:gridAfter w:val="1"/>
          <w:wAfter w:w="18" w:type="dxa"/>
        </w:trPr>
        <w:tc>
          <w:tcPr>
            <w:tcW w:w="2288"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высокого:</w:t>
            </w:r>
          </w:p>
        </w:tc>
        <w:tc>
          <w:tcPr>
            <w:tcW w:w="1191"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082"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106"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39"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974"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60"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49"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040"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24"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122"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151"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984"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rPr>
          <w:gridAfter w:val="1"/>
          <w:wAfter w:w="18" w:type="dxa"/>
        </w:trPr>
        <w:tc>
          <w:tcPr>
            <w:tcW w:w="228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свыше 0,3 до 0,6</w:t>
            </w:r>
          </w:p>
        </w:tc>
        <w:tc>
          <w:tcPr>
            <w:tcW w:w="1191"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082"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10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3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974"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4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0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24"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151"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984"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r>
      <w:tr w:rsidR="00A731A7">
        <w:trPr>
          <w:gridAfter w:val="1"/>
          <w:wAfter w:w="18" w:type="dxa"/>
        </w:trPr>
        <w:tc>
          <w:tcPr>
            <w:tcW w:w="228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свыше 0,6 до 1,2</w:t>
            </w:r>
          </w:p>
        </w:tc>
        <w:tc>
          <w:tcPr>
            <w:tcW w:w="119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082"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5</w:t>
            </w:r>
          </w:p>
        </w:tc>
        <w:tc>
          <w:tcPr>
            <w:tcW w:w="110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5</w:t>
            </w:r>
          </w:p>
        </w:tc>
        <w:tc>
          <w:tcPr>
            <w:tcW w:w="83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974"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4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0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24"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4</w:t>
            </w:r>
          </w:p>
        </w:tc>
        <w:tc>
          <w:tcPr>
            <w:tcW w:w="115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984"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4</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Кабели силовые всех напряжений</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0,1 - 0,5</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Кабели связи</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0,5</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r>
      <w:tr w:rsidR="00A731A7">
        <w:trPr>
          <w:gridAfter w:val="1"/>
          <w:wAfter w:w="18" w:type="dxa"/>
        </w:trPr>
        <w:tc>
          <w:tcPr>
            <w:tcW w:w="228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Тепловые сети:</w:t>
            </w:r>
          </w:p>
        </w:tc>
        <w:tc>
          <w:tcPr>
            <w:tcW w:w="1191"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082"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10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3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974"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4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0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824"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122"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151"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984"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rPr>
          <w:gridAfter w:val="1"/>
          <w:wAfter w:w="18" w:type="dxa"/>
        </w:trPr>
        <w:tc>
          <w:tcPr>
            <w:tcW w:w="228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от наружной стенки канала, тоннеля</w:t>
            </w:r>
          </w:p>
        </w:tc>
        <w:tc>
          <w:tcPr>
            <w:tcW w:w="119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082"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0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3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974"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4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4</w:t>
            </w:r>
          </w:p>
        </w:tc>
        <w:tc>
          <w:tcPr>
            <w:tcW w:w="10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24"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115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984"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от оболочки бесканальной прокладки</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r>
      <w:tr w:rsidR="00A731A7">
        <w:trPr>
          <w:gridAfter w:val="1"/>
          <w:wAfter w:w="18" w:type="dxa"/>
        </w:trPr>
        <w:tc>
          <w:tcPr>
            <w:tcW w:w="22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431F6">
              <w:rPr>
                <w:rFonts w:ascii="Times New Roman" w:hAnsi="Times New Roman"/>
              </w:rPr>
              <w:t>Каналы, тоннели</w:t>
            </w:r>
          </w:p>
        </w:tc>
        <w:tc>
          <w:tcPr>
            <w:tcW w:w="119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1,5</w:t>
            </w:r>
          </w:p>
        </w:tc>
        <w:tc>
          <w:tcPr>
            <w:tcW w:w="10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0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97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4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4</w:t>
            </w:r>
          </w:p>
        </w:tc>
        <w:tc>
          <w:tcPr>
            <w:tcW w:w="10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82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1</w:t>
            </w:r>
          </w:p>
        </w:tc>
        <w:tc>
          <w:tcPr>
            <w:tcW w:w="112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115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2</w:t>
            </w:r>
          </w:p>
        </w:tc>
        <w:tc>
          <w:tcPr>
            <w:tcW w:w="98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431F6">
              <w:rPr>
                <w:rFonts w:ascii="Times New Roman" w:hAnsi="Times New Roman"/>
              </w:rPr>
              <w:t>-</w:t>
            </w:r>
          </w:p>
        </w:tc>
      </w:tr>
    </w:tbl>
    <w:p w:rsidR="00A731A7" w:rsidRDefault="00A731A7" w:rsidP="00686E5A"/>
    <w:p w:rsidR="00A731A7" w:rsidRDefault="00A731A7" w:rsidP="00686E5A">
      <w:r>
        <w:t>* Допускается уменьшать указанные расстояния до 0,5 м при соблюдении требований раздела 2.3 ПУЭ.</w:t>
      </w:r>
    </w:p>
    <w:p w:rsidR="00A731A7" w:rsidRDefault="00A731A7" w:rsidP="00686E5A">
      <w:pPr>
        <w:sectPr w:rsidR="00A731A7">
          <w:pgSz w:w="16838" w:h="11906" w:orient="landscape"/>
          <w:pgMar w:top="1701" w:right="1134" w:bottom="851" w:left="1134" w:header="709" w:footer="709" w:gutter="0"/>
          <w:cols w:space="708"/>
          <w:docGrid w:linePitch="360"/>
        </w:sectPr>
      </w:pPr>
    </w:p>
    <w:p w:rsidR="00A731A7" w:rsidRDefault="00A731A7" w:rsidP="00686E5A">
      <w:r w:rsidRPr="00131713">
        <w:t xml:space="preserve">   Примечание.</w:t>
      </w:r>
    </w:p>
    <w:p w:rsidR="00A731A7" w:rsidRDefault="00A731A7" w:rsidP="00686E5A">
      <w:r>
        <w:t xml:space="preserve">    1. Расстояние от бытовой канализации до хозяйственно-питьевого водопровода следует принимать: до водопровода из железобетонных и асбестоцементных труб - 5 м;</w:t>
      </w:r>
    </w:p>
    <w:p w:rsidR="00A731A7" w:rsidRDefault="00A731A7" w:rsidP="00686E5A">
      <w:r>
        <w:t>до водопровода из чугунных труб диаметром:</w:t>
      </w:r>
    </w:p>
    <w:p w:rsidR="00A731A7" w:rsidRDefault="00A731A7" w:rsidP="00686E5A">
      <w:r>
        <w:t xml:space="preserve">      - до 200 мм - 1,5 м;</w:t>
      </w:r>
    </w:p>
    <w:p w:rsidR="00A731A7" w:rsidRDefault="00A731A7" w:rsidP="00686E5A">
      <w:r>
        <w:t xml:space="preserve">      - свыше 200 мм - 3 м;</w:t>
      </w:r>
    </w:p>
    <w:p w:rsidR="00A731A7" w:rsidRDefault="00A731A7" w:rsidP="00686E5A">
      <w:r>
        <w:t xml:space="preserve">      - до водопровода из пластмассовых труб - 1,5 м.</w:t>
      </w:r>
    </w:p>
    <w:p w:rsidR="00A731A7" w:rsidRDefault="00A731A7" w:rsidP="00686E5A">
      <w:r>
        <w:t xml:space="preserve">    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A731A7" w:rsidRDefault="00A731A7" w:rsidP="00686E5A">
      <w:r>
        <w:t xml:space="preserve">    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rsidR="00A731A7" w:rsidRDefault="00A731A7" w:rsidP="00686E5A">
      <w:r>
        <w:t xml:space="preserve">   3. В </w:t>
      </w:r>
      <w:r w:rsidRPr="0097366D">
        <w:t>таблице 16</w:t>
      </w:r>
      <w:r>
        <w:t xml:space="preserve"> указаны расстояния до стальных газопроводов. Размещение газопроводов из неметаллических труб следует предусматривать согласно СНиП 42-01-02.</w:t>
      </w:r>
    </w:p>
    <w:p w:rsidR="00A731A7" w:rsidRDefault="00A731A7" w:rsidP="00686E5A">
      <w:r>
        <w:t xml:space="preserve">    3.3.8.9.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A731A7" w:rsidRDefault="00A731A7" w:rsidP="00686E5A">
      <w:r>
        <w:t xml:space="preserve">    3.3.8.10.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A731A7" w:rsidRDefault="00A731A7" w:rsidP="00686E5A">
      <w:r>
        <w:t>Прокладка газовых сетей высокого давления по территории малоэтажной застройки не допускается.</w:t>
      </w:r>
    </w:p>
    <w:p w:rsidR="00A731A7" w:rsidRDefault="00A731A7" w:rsidP="00686E5A">
      <w:r>
        <w:t xml:space="preserve">    3.3.8.11.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A731A7" w:rsidRDefault="00A731A7" w:rsidP="00686E5A">
      <w:r>
        <w:t xml:space="preserve">    Расстояния от ГРП до жилой застройки следует принимать в соответствии с требованиями подраздела 3.3 "Зоны инженерной инфраструктуры" настоящего раздела.</w:t>
      </w:r>
    </w:p>
    <w:p w:rsidR="00A731A7" w:rsidRDefault="00A731A7" w:rsidP="00686E5A">
      <w:r>
        <w:t xml:space="preserve">     3.3.8.12. 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3.3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A731A7" w:rsidRDefault="00A731A7" w:rsidP="00686E5A">
      <w:r>
        <w:t xml:space="preserve">      3.3.8.13.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rsidR="00A731A7" w:rsidRDefault="00A731A7" w:rsidP="00686E5A">
      <w:r>
        <w:t xml:space="preserve">     3.3.8.14. Допускается предусматривать для одно-, двухквартирных жилых домов устройство локальных очистных сооружений с расходом стоков не более 3 куб. м/сут.</w:t>
      </w:r>
    </w:p>
    <w:p w:rsidR="00A731A7" w:rsidRDefault="00A731A7" w:rsidP="00686E5A">
      <w:r>
        <w:t xml:space="preserve">     3.3.8.15. Электроснабжение малоэтажной застройки следует проектировать в соответствии с подразделом 3.3 "Зоны инженерной инфраструктуры" настоящего раздела.</w:t>
      </w:r>
    </w:p>
    <w:p w:rsidR="00A731A7" w:rsidRDefault="00A731A7" w:rsidP="00686E5A">
      <w:r>
        <w:t xml:space="preserve">      Мощность трансформаторов трансформаторной подстанции для электроснабжения малоэтажной застройки следует принимать по расчету.</w:t>
      </w:r>
    </w:p>
    <w:p w:rsidR="00A731A7" w:rsidRDefault="00A731A7" w:rsidP="00686E5A">
      <w:r>
        <w:t xml:space="preserve">       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w:t>
      </w:r>
    </w:p>
    <w:p w:rsidR="00A731A7" w:rsidRDefault="00A731A7" w:rsidP="00686E5A">
      <w:r>
        <w:t xml:space="preserve">       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A731A7" w:rsidRDefault="00A731A7" w:rsidP="00686E5A">
      <w:r>
        <w:t xml:space="preserve">       Требуемые разрывы следует принимать в соответствии с таблицей 15 настоящих Нормативов.</w:t>
      </w:r>
    </w:p>
    <w:p w:rsidR="00A731A7" w:rsidRDefault="00A731A7" w:rsidP="00686E5A">
      <w:pPr>
        <w:pStyle w:val="Heading10"/>
        <w:rPr>
          <w:rFonts w:ascii="Times New Roman" w:hAnsi="Times New Roman"/>
          <w:u w:val="none"/>
        </w:rPr>
      </w:pPr>
      <w:bookmarkStart w:id="5" w:name="sub_10035"/>
    </w:p>
    <w:p w:rsidR="00A731A7" w:rsidRDefault="00A731A7" w:rsidP="00686E5A">
      <w:pPr>
        <w:pStyle w:val="Heading10"/>
        <w:rPr>
          <w:rFonts w:ascii="Times New Roman" w:hAnsi="Times New Roman"/>
          <w:u w:val="none"/>
        </w:rPr>
      </w:pPr>
      <w:r w:rsidRPr="009C6F1B">
        <w:rPr>
          <w:rFonts w:ascii="Times New Roman" w:hAnsi="Times New Roman"/>
          <w:u w:val="none"/>
        </w:rPr>
        <w:t>3.4. Зоны транспортной инфраструктуры</w:t>
      </w:r>
    </w:p>
    <w:bookmarkEnd w:id="5"/>
    <w:p w:rsidR="00A731A7" w:rsidRDefault="00A731A7" w:rsidP="00686E5A">
      <w:pPr>
        <w:jc w:val="center"/>
      </w:pPr>
    </w:p>
    <w:p w:rsidR="00A731A7" w:rsidRDefault="00A731A7" w:rsidP="00686E5A">
      <w:pPr>
        <w:pStyle w:val="Heading10"/>
        <w:rPr>
          <w:rFonts w:ascii="Times New Roman" w:hAnsi="Times New Roman"/>
          <w:u w:val="none"/>
        </w:rPr>
      </w:pPr>
      <w:bookmarkStart w:id="6" w:name="sub_100351"/>
      <w:r>
        <w:rPr>
          <w:rFonts w:ascii="Times New Roman" w:hAnsi="Times New Roman"/>
          <w:u w:val="none"/>
        </w:rPr>
        <w:t>3.4.1.</w:t>
      </w:r>
      <w:r w:rsidRPr="009C6F1B">
        <w:rPr>
          <w:rFonts w:ascii="Times New Roman" w:hAnsi="Times New Roman"/>
          <w:u w:val="none"/>
        </w:rPr>
        <w:t>Общие требования</w:t>
      </w:r>
    </w:p>
    <w:bookmarkEnd w:id="6"/>
    <w:p w:rsidR="00A731A7" w:rsidRDefault="00A731A7" w:rsidP="00686E5A"/>
    <w:p w:rsidR="00A731A7" w:rsidRDefault="00A731A7" w:rsidP="00686E5A">
      <w:r>
        <w:t xml:space="preserve">    3.4.1.1.Зоны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
    <w:p w:rsidR="00A731A7" w:rsidRDefault="00A731A7" w:rsidP="00686E5A">
      <w:r>
        <w:t xml:space="preserve">   Сооружения и коммуникации транспортной инфраструктуры могут располагаться в составе всех территориальных зон.</w:t>
      </w:r>
    </w:p>
    <w:p w:rsidR="00A731A7" w:rsidRDefault="00A731A7" w:rsidP="00686E5A">
      <w:r>
        <w:t xml:space="preserve">    3.4.1.2.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A731A7" w:rsidRDefault="00A731A7" w:rsidP="00686E5A">
      <w:r>
        <w:t xml:space="preserve">    3.4.1.3.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A731A7" w:rsidRDefault="00A731A7" w:rsidP="00686E5A">
      <w:r>
        <w:t xml:space="preserve">     Конструкция дорожного покрытия должна обеспечивать установленную скорость движения транспорта в соответствии с категорией дороги.</w:t>
      </w:r>
    </w:p>
    <w:p w:rsidR="00A731A7" w:rsidRDefault="00A731A7" w:rsidP="00686E5A">
      <w:r>
        <w:t xml:space="preserve">   3.4.1.4.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w:t>
      </w:r>
    </w:p>
    <w:p w:rsidR="00A731A7" w:rsidRDefault="00A731A7" w:rsidP="00686E5A">
      <w:r>
        <w:t xml:space="preserve">     - на </w:t>
      </w:r>
      <w:r>
        <w:rPr>
          <w:lang w:val="en-US"/>
        </w:rPr>
        <w:t>I</w:t>
      </w:r>
      <w:r>
        <w:t xml:space="preserve"> период расчетного срока (2015 г.) - 250÷290 легковых автомобилей на 1 тыс. жителей;</w:t>
      </w:r>
    </w:p>
    <w:p w:rsidR="00A731A7" w:rsidRDefault="00A731A7" w:rsidP="00686E5A">
      <w:r>
        <w:t xml:space="preserve">        25÷40 грузовых автомобилей на 1 тыс. жителей;</w:t>
      </w:r>
    </w:p>
    <w:p w:rsidR="00A731A7" w:rsidRDefault="00A731A7" w:rsidP="00686E5A">
      <w:r>
        <w:t xml:space="preserve">        100÷150 мотоциклов и мопедов на 1 тыс. жителей.</w:t>
      </w:r>
    </w:p>
    <w:p w:rsidR="00A731A7" w:rsidRDefault="00A731A7" w:rsidP="00686E5A">
      <w:r>
        <w:t xml:space="preserve">       - на расчетный срок (2025 г.) – количество автомобилей на 1 тыс. жителей принимать с коэффициентом 1,4.</w:t>
      </w:r>
    </w:p>
    <w:p w:rsidR="00A731A7" w:rsidRDefault="00A731A7" w:rsidP="00686E5A"/>
    <w:p w:rsidR="00A731A7" w:rsidRDefault="00A731A7" w:rsidP="00686E5A">
      <w:pPr>
        <w:jc w:val="center"/>
        <w:rPr>
          <w:b/>
        </w:rPr>
      </w:pPr>
      <w:r>
        <w:rPr>
          <w:b/>
        </w:rPr>
        <w:t xml:space="preserve">3.4.2. </w:t>
      </w:r>
      <w:r w:rsidRPr="00F96E3A">
        <w:rPr>
          <w:b/>
        </w:rPr>
        <w:t>Внешний транспорт.</w:t>
      </w:r>
    </w:p>
    <w:p w:rsidR="00A731A7" w:rsidRDefault="00A731A7" w:rsidP="00686E5A"/>
    <w:p w:rsidR="00A731A7" w:rsidRDefault="00A731A7" w:rsidP="00686E5A">
      <w:r>
        <w:t xml:space="preserve">    3.4.2.1.  Внешний транспорт следует проектировать как комплексную систему во взаимосвязи с улично-дорожной сетью,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A731A7" w:rsidRDefault="00A731A7" w:rsidP="00686E5A">
      <w:r>
        <w:t xml:space="preserve">      3.4.2.2.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A731A7" w:rsidRDefault="00A731A7" w:rsidP="00686E5A">
      <w:r>
        <w:t xml:space="preserve">      3.4.2.3.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rsidR="00A731A7" w:rsidRDefault="00A731A7" w:rsidP="00686E5A">
      <w:r>
        <w:t xml:space="preserve">      3.4.2.4.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A731A7" w:rsidRDefault="00A731A7" w:rsidP="00686E5A">
      <w:r>
        <w:t xml:space="preserve">     3.4.2.5. Прокладку трасс автомобильных дорог следует выполнять с учетом минимального воздействия на окружающую среду.</w:t>
      </w:r>
    </w:p>
    <w:p w:rsidR="00A731A7" w:rsidRDefault="00A731A7" w:rsidP="00686E5A">
      <w:r>
        <w:t xml:space="preserve">      На сельскохозяйственных угодьях трассы следует прокладывать по границам полей севооборота или хозяйств.</w:t>
      </w:r>
    </w:p>
    <w:p w:rsidR="00A731A7" w:rsidRDefault="00A731A7" w:rsidP="00686E5A">
      <w:r>
        <w:t xml:space="preserve">              Вдоль рек и других водных объектов автомобильные дороги следует прокладывать за пределами установленных для них защитных зон.</w:t>
      </w:r>
    </w:p>
    <w:p w:rsidR="00A731A7" w:rsidRDefault="00A731A7" w:rsidP="00686E5A">
      <w:r>
        <w:t xml:space="preserve">      3.4.2.6.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A731A7" w:rsidRDefault="00A731A7" w:rsidP="00686E5A">
      <w:r>
        <w:t xml:space="preserve">     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rsidR="00A731A7" w:rsidRDefault="00A731A7" w:rsidP="00686E5A">
      <w:r>
        <w:t xml:space="preserve">       Федеральным законом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rsidR="00A731A7" w:rsidRDefault="00A731A7" w:rsidP="00686E5A">
      <w:r>
        <w:t xml:space="preserve">        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Градостроительным кодексом Российской Федерации и вышеназванным Федеральным законом (в случае, если для прокладки или переустройства таких инженерных сетей требуется выдача разрешения на строительство).</w:t>
      </w:r>
    </w:p>
    <w:p w:rsidR="00A731A7" w:rsidRDefault="00A731A7" w:rsidP="00686E5A">
      <w:r>
        <w:t xml:space="preserve">      Категории и параметры автомобильных дорог в пределах пригородных зон следует принимать в соответствии с </w:t>
      </w:r>
      <w:r w:rsidRPr="006371DF">
        <w:t xml:space="preserve">таблицей </w:t>
      </w:r>
      <w:r>
        <w:t>17.</w:t>
      </w:r>
    </w:p>
    <w:p w:rsidR="00A731A7" w:rsidRDefault="00A731A7" w:rsidP="00686E5A"/>
    <w:p w:rsidR="00A731A7" w:rsidRDefault="00A731A7" w:rsidP="00686E5A"/>
    <w:tbl>
      <w:tblPr>
        <w:tblW w:w="982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808"/>
        <w:gridCol w:w="1080"/>
        <w:gridCol w:w="1260"/>
        <w:gridCol w:w="1080"/>
        <w:gridCol w:w="1440"/>
        <w:gridCol w:w="1080"/>
        <w:gridCol w:w="1080"/>
      </w:tblGrid>
      <w:tr w:rsidR="00A731A7">
        <w:tc>
          <w:tcPr>
            <w:tcW w:w="9828" w:type="dxa"/>
            <w:gridSpan w:val="7"/>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5A0BCE">
              <w:rPr>
                <w:rFonts w:ascii="Times New Roman" w:hAnsi="Times New Roman"/>
              </w:rPr>
              <w:t>Таблица</w:t>
            </w:r>
            <w:r>
              <w:rPr>
                <w:rFonts w:ascii="Times New Roman" w:hAnsi="Times New Roman"/>
              </w:rPr>
              <w:t xml:space="preserve"> 17</w:t>
            </w:r>
            <w:r w:rsidRPr="005A0BCE">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Категории дорог</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Расчетная скорость движения, км/ч</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Ширина полосы движения, м</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Число полос движения</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Наименьший радиус кривых и в плане, м</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Наибольший продольный уклон, промилле</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Наибольшая ширина земляного полотна, м</w:t>
            </w:r>
          </w:p>
        </w:tc>
      </w:tr>
      <w:tr w:rsidR="00A731A7">
        <w:trPr>
          <w:trHeight w:val="706"/>
        </w:trPr>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A0BCE">
              <w:rPr>
                <w:rFonts w:ascii="Times New Roman" w:hAnsi="Times New Roman"/>
              </w:rPr>
              <w:t>основные зональные непрерывного и регулируемого движения</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100</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3,75</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2 - 4</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400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60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40</w:t>
            </w: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A0BCE">
              <w:rPr>
                <w:rFonts w:ascii="Times New Roman" w:hAnsi="Times New Roman"/>
              </w:rPr>
              <w:t>Местного значения:</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A0BCE">
              <w:rPr>
                <w:rFonts w:ascii="Times New Roman" w:hAnsi="Times New Roman"/>
              </w:rPr>
              <w:t>грузового движения</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70</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4,0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2</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250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70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20</w:t>
            </w:r>
          </w:p>
        </w:tc>
      </w:tr>
      <w:tr w:rsidR="00A731A7">
        <w:tc>
          <w:tcPr>
            <w:tcW w:w="28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A0BCE">
              <w:rPr>
                <w:rFonts w:ascii="Times New Roman" w:hAnsi="Times New Roman"/>
              </w:rPr>
              <w:t>парковые</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50</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3,0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2</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175</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80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A0BCE">
              <w:rPr>
                <w:rFonts w:ascii="Times New Roman" w:hAnsi="Times New Roman"/>
              </w:rPr>
              <w:t>15</w:t>
            </w:r>
          </w:p>
        </w:tc>
      </w:tr>
    </w:tbl>
    <w:p w:rsidR="00A731A7" w:rsidRDefault="00A731A7" w:rsidP="00686E5A"/>
    <w:p w:rsidR="00A731A7" w:rsidRDefault="00A731A7" w:rsidP="00686E5A">
      <w:r>
        <w:t xml:space="preserve">    Примечания.</w:t>
      </w:r>
    </w:p>
    <w:p w:rsidR="00A731A7" w:rsidRDefault="00A731A7" w:rsidP="00686E5A">
      <w:r>
        <w:t xml:space="preserve">         1. На магистральных дорогах с преимущественным движением грузовых автомобилей следует увеличивать ширину полосы движения до 4 м, а при доле большегрузных автомобилей в транспортном потоке более 20 процентов - до 4,5 м.</w:t>
      </w:r>
    </w:p>
    <w:p w:rsidR="00A731A7" w:rsidRDefault="00A731A7" w:rsidP="00686E5A">
      <w:r>
        <w:t xml:space="preserve">     3.4.2.7.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8 "Охрана окружающей среды" настоящих Нормативов.</w:t>
      </w:r>
    </w:p>
    <w:p w:rsidR="00A731A7" w:rsidRDefault="00A731A7" w:rsidP="00686E5A"/>
    <w:p w:rsidR="00A731A7" w:rsidRDefault="00A731A7" w:rsidP="00686E5A">
      <w:pPr>
        <w:pStyle w:val="Heading10"/>
        <w:rPr>
          <w:rFonts w:ascii="Times New Roman" w:hAnsi="Times New Roman"/>
          <w:u w:val="none"/>
        </w:rPr>
      </w:pPr>
      <w:bookmarkStart w:id="7" w:name="sub_100353"/>
      <w:r>
        <w:rPr>
          <w:rFonts w:ascii="Times New Roman" w:hAnsi="Times New Roman"/>
          <w:u w:val="none"/>
        </w:rPr>
        <w:t xml:space="preserve">3.4.3. </w:t>
      </w:r>
      <w:r w:rsidRPr="00F96E3A">
        <w:rPr>
          <w:rFonts w:ascii="Times New Roman" w:hAnsi="Times New Roman"/>
          <w:u w:val="none"/>
        </w:rPr>
        <w:t>Сеть улиц и дорог</w:t>
      </w:r>
    </w:p>
    <w:bookmarkEnd w:id="7"/>
    <w:p w:rsidR="00A731A7" w:rsidRDefault="00A731A7" w:rsidP="00686E5A">
      <w:pPr>
        <w:rPr>
          <w:color w:val="FF6600"/>
        </w:rPr>
      </w:pPr>
    </w:p>
    <w:p w:rsidR="00A731A7" w:rsidRDefault="00A731A7" w:rsidP="00686E5A">
      <w:r>
        <w:t xml:space="preserve">     3.4.3.1. Улично-дорожная сеть населенных пунктов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A731A7" w:rsidRDefault="00A731A7" w:rsidP="00686E5A">
      <w:r>
        <w:t xml:space="preserve">       Сеть улиц, дорог, проездов и пешеходных путей должна проектироваться как составная часть единой транспортной системы в соответствии с генеральным планом.</w:t>
      </w:r>
    </w:p>
    <w:p w:rsidR="00A731A7" w:rsidRDefault="00A731A7" w:rsidP="00686E5A">
      <w:r>
        <w:t xml:space="preserve">      Структура улично-дорожной сети должна обеспечивать удобную транспортную связь всех населенных пунктов поселения и муниципального района, содержать элементы сети, обеспечивающие движение транзитного транспорта, в том числе грузового, в объезд территории населенного пункта.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A731A7" w:rsidRDefault="00A731A7" w:rsidP="00686E5A">
      <w:r>
        <w:t xml:space="preserve">        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w:t>
      </w:r>
      <w:r w:rsidRPr="00691BEC">
        <w:t>таблице 18.</w:t>
      </w:r>
    </w:p>
    <w:p w:rsidR="00A731A7" w:rsidRDefault="00A731A7" w:rsidP="00686E5A"/>
    <w:tbl>
      <w:tblPr>
        <w:tblW w:w="946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988"/>
        <w:gridCol w:w="6480"/>
      </w:tblGrid>
      <w:tr w:rsidR="00A731A7">
        <w:tc>
          <w:tcPr>
            <w:tcW w:w="9468" w:type="dxa"/>
            <w:gridSpan w:val="2"/>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4A37BD">
              <w:rPr>
                <w:rFonts w:ascii="Times New Roman" w:hAnsi="Times New Roman"/>
              </w:rPr>
              <w:t>Таблица</w:t>
            </w:r>
            <w:r>
              <w:rPr>
                <w:rFonts w:ascii="Times New Roman" w:hAnsi="Times New Roman"/>
              </w:rPr>
              <w:t xml:space="preserve"> 18</w:t>
            </w:r>
            <w:r w:rsidRPr="004A37BD">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A37BD">
              <w:rPr>
                <w:rFonts w:ascii="Times New Roman" w:hAnsi="Times New Roman"/>
              </w:rPr>
              <w:t>Категория дорог и улиц</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A37BD">
              <w:rPr>
                <w:rFonts w:ascii="Times New Roman" w:hAnsi="Times New Roman"/>
              </w:rPr>
              <w:t>Основное назначение дорог и улиц</w:t>
            </w: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A37BD">
              <w:rPr>
                <w:rFonts w:ascii="Times New Roman" w:hAnsi="Times New Roman"/>
              </w:rPr>
              <w:t>1</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A37BD">
              <w:rPr>
                <w:rFonts w:ascii="Times New Roman" w:hAnsi="Times New Roman"/>
              </w:rPr>
              <w:t>2</w:t>
            </w:r>
          </w:p>
        </w:tc>
      </w:tr>
      <w:tr w:rsidR="00A731A7">
        <w:tc>
          <w:tcPr>
            <w:tcW w:w="298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Pr>
                <w:rFonts w:ascii="Times New Roman" w:hAnsi="Times New Roman"/>
              </w:rPr>
              <w:t>Р</w:t>
            </w:r>
            <w:r w:rsidRPr="004A37BD">
              <w:rPr>
                <w:rFonts w:ascii="Times New Roman" w:hAnsi="Times New Roman"/>
              </w:rPr>
              <w:t>айонного значения:</w:t>
            </w:r>
          </w:p>
        </w:tc>
        <w:tc>
          <w:tcPr>
            <w:tcW w:w="64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298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транспортно-пешеходные</w:t>
            </w:r>
          </w:p>
        </w:tc>
        <w:tc>
          <w:tcPr>
            <w:tcW w:w="64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r w:rsidRPr="004A37BD">
              <w:rPr>
                <w:rFonts w:ascii="Times New Roman" w:hAnsi="Times New Roman"/>
              </w:rPr>
              <w:t>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дороги и внешние автодороги</w:t>
            </w:r>
          </w:p>
        </w:tc>
      </w:tr>
      <w:tr w:rsidR="00A731A7">
        <w:tc>
          <w:tcPr>
            <w:tcW w:w="298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пешеходно-транспортные</w:t>
            </w:r>
          </w:p>
        </w:tc>
        <w:tc>
          <w:tcPr>
            <w:tcW w:w="64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r w:rsidRPr="004A37BD">
              <w:rPr>
                <w:rFonts w:ascii="Times New Roman" w:hAnsi="Times New Roman"/>
              </w:rPr>
              <w:t>пешеходная и транспортная связь (преимущественно общественный пассажирский транспорт) в пределах планировочного района</w:t>
            </w:r>
          </w:p>
        </w:tc>
      </w:tr>
      <w:tr w:rsidR="00A731A7">
        <w:tc>
          <w:tcPr>
            <w:tcW w:w="298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Улицы и дороги местного значения:</w:t>
            </w:r>
          </w:p>
        </w:tc>
        <w:tc>
          <w:tcPr>
            <w:tcW w:w="64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298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улицы в жилой застройке</w:t>
            </w:r>
          </w:p>
        </w:tc>
        <w:tc>
          <w:tcPr>
            <w:tcW w:w="64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r w:rsidRPr="004A37BD">
              <w:rPr>
                <w:rFonts w:ascii="Times New Roman" w:hAnsi="Times New Roman"/>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улицы и дороги в производственных, в том числе коммунально-складских зонах</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r w:rsidRPr="004A37BD">
              <w:rPr>
                <w:rFonts w:ascii="Times New Roman" w:hAnsi="Times New Roman"/>
              </w:rPr>
              <w:t>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w:t>
            </w: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пешеходные улицы и дороги</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r w:rsidRPr="004A37BD">
              <w:rPr>
                <w:rFonts w:ascii="Times New Roman" w:hAnsi="Times New Roman"/>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парковые дороги</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r w:rsidRPr="004A37BD">
              <w:rPr>
                <w:rFonts w:ascii="Times New Roman" w:hAnsi="Times New Roman"/>
              </w:rPr>
              <w:t>транспортная связь в пределах территории парков и лесопарков преимущественно для движения легковых автомобилей</w:t>
            </w: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проезды</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r w:rsidRPr="004A37BD">
              <w:rPr>
                <w:rFonts w:ascii="Times New Roman" w:hAnsi="Times New Roman"/>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A731A7">
        <w:tc>
          <w:tcPr>
            <w:tcW w:w="29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A37BD">
              <w:rPr>
                <w:rFonts w:ascii="Times New Roman" w:hAnsi="Times New Roman"/>
              </w:rPr>
              <w:t>велосипедные дорожки</w:t>
            </w:r>
          </w:p>
        </w:tc>
        <w:tc>
          <w:tcPr>
            <w:tcW w:w="648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r w:rsidRPr="004A37BD">
              <w:rPr>
                <w:rFonts w:ascii="Times New Roman" w:hAnsi="Times New Roman"/>
              </w:rPr>
              <w:t>по свободным от других видов транспорта трассам.</w:t>
            </w:r>
          </w:p>
        </w:tc>
      </w:tr>
    </w:tbl>
    <w:p w:rsidR="00A731A7" w:rsidRDefault="00A731A7" w:rsidP="00686E5A"/>
    <w:p w:rsidR="00A731A7" w:rsidRDefault="00A731A7" w:rsidP="00686E5A"/>
    <w:p w:rsidR="00A731A7" w:rsidRDefault="00A731A7" w:rsidP="00686E5A">
      <w:r>
        <w:t xml:space="preserve">     Примечания.</w:t>
      </w:r>
    </w:p>
    <w:p w:rsidR="00A731A7" w:rsidRDefault="00A731A7" w:rsidP="00686E5A">
      <w:r>
        <w:t xml:space="preserve">    1. Главные улицы выделяются из состава транспортно-пешеходных, пешеходно-транспортных и пешеходных улиц и являются основой архитектурно-планировочного построения населенного пункта.</w:t>
      </w:r>
    </w:p>
    <w:p w:rsidR="00A731A7" w:rsidRDefault="00A731A7" w:rsidP="00686E5A">
      <w:r>
        <w:t xml:space="preserve">     3.4.3.2.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Pr>
          <w:lang w:val="en-US"/>
        </w:rPr>
        <w:t>I</w:t>
      </w:r>
      <w:r>
        <w:t xml:space="preserve"> период расчетного срока автомобилей на 1 тыс.чел.: 250 – 290 легковых автомобилей, включая 3 – 4 такси 2 – 3 ведомственных автомобиля, 25 -40 грузовых автомобилей.</w:t>
      </w:r>
    </w:p>
    <w:p w:rsidR="00A731A7" w:rsidRDefault="00A731A7" w:rsidP="00686E5A">
      <w:r>
        <w:t xml:space="preserve">    Число мотоциклов и мопедов следует принимать на 1 тыс.чел. – 100 – 150 едениц. На расчетный срок число транспортных средств принимается с коэффициентом 1,4.</w:t>
      </w:r>
    </w:p>
    <w:p w:rsidR="00A731A7" w:rsidRDefault="00A731A7" w:rsidP="00686E5A">
      <w:r>
        <w:t xml:space="preserve">     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w:t>
      </w:r>
      <w:r w:rsidRPr="00691BEC">
        <w:t>таблицей 19.</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642"/>
        <w:gridCol w:w="2826"/>
      </w:tblGrid>
      <w:tr w:rsidR="00A731A7">
        <w:tc>
          <w:tcPr>
            <w:tcW w:w="9468" w:type="dxa"/>
            <w:gridSpan w:val="2"/>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F96E3A">
              <w:rPr>
                <w:rFonts w:ascii="Times New Roman" w:hAnsi="Times New Roman"/>
              </w:rPr>
              <w:t>Таблица</w:t>
            </w:r>
            <w:r>
              <w:rPr>
                <w:rFonts w:ascii="Times New Roman" w:hAnsi="Times New Roman"/>
              </w:rPr>
              <w:t xml:space="preserve"> 19</w:t>
            </w:r>
            <w:r w:rsidRPr="00F96E3A">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Тип транспортных средств</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Коэффициент приведения</w:t>
            </w:r>
          </w:p>
        </w:tc>
      </w:tr>
      <w:tr w:rsidR="00A731A7">
        <w:tc>
          <w:tcPr>
            <w:tcW w:w="6642"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Легковые автомобили</w:t>
            </w:r>
          </w:p>
        </w:tc>
        <w:tc>
          <w:tcPr>
            <w:tcW w:w="2826"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1,0</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Грузовые автомобили грузоподъемностью, т:</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2</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1,5</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6</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2,0</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8</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2,5</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14</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3,0</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свыше 14</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3,5</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Автобусы</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2,5</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Троллейбусы</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3,0</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Микроавтобусы</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1,5</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Мотоциклы и мопеды</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0,5</w:t>
            </w:r>
          </w:p>
        </w:tc>
      </w:tr>
      <w:tr w:rsidR="00A731A7">
        <w:tc>
          <w:tcPr>
            <w:tcW w:w="664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96E3A">
              <w:rPr>
                <w:rFonts w:ascii="Times New Roman" w:hAnsi="Times New Roman"/>
              </w:rPr>
              <w:t>Мотоциклы с коляской</w:t>
            </w:r>
          </w:p>
        </w:tc>
        <w:tc>
          <w:tcPr>
            <w:tcW w:w="2826"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96E3A">
              <w:rPr>
                <w:rFonts w:ascii="Times New Roman" w:hAnsi="Times New Roman"/>
              </w:rPr>
              <w:t>0,75</w:t>
            </w:r>
          </w:p>
        </w:tc>
      </w:tr>
    </w:tbl>
    <w:p w:rsidR="00A731A7" w:rsidRDefault="00A731A7" w:rsidP="00686E5A">
      <w:r>
        <w:t xml:space="preserve"> </w:t>
      </w:r>
    </w:p>
    <w:p w:rsidR="00A731A7" w:rsidRDefault="00A731A7" w:rsidP="00686E5A">
      <w:r w:rsidRPr="00A11F02">
        <w:t xml:space="preserve">     3.4.</w:t>
      </w:r>
      <w:r>
        <w:t>3.3</w:t>
      </w:r>
      <w:r w:rsidRPr="00A11F02">
        <w:t>.</w:t>
      </w:r>
      <w:r w:rsidRPr="00A05F2A">
        <w:rPr>
          <w:color w:val="FF0000"/>
        </w:rPr>
        <w:t xml:space="preserve">  </w:t>
      </w:r>
      <w:r>
        <w:rPr>
          <w:color w:val="FF0000"/>
        </w:rPr>
        <w:t xml:space="preserve"> </w:t>
      </w:r>
      <w:r w:rsidRPr="00A05F2A">
        <w:t>При</w:t>
      </w:r>
      <w:r>
        <w:rPr>
          <w:color w:val="FF0000"/>
        </w:rPr>
        <w:t xml:space="preserve"> </w:t>
      </w:r>
      <w:r w:rsidRPr="00A05F2A">
        <w:t>проектировании</w:t>
      </w:r>
      <w:r>
        <w:t xml:space="preserve">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A731A7" w:rsidRDefault="00A731A7" w:rsidP="00686E5A">
      <w:r w:rsidRPr="00A11F02">
        <w:t xml:space="preserve">     3.4.</w:t>
      </w:r>
      <w:r>
        <w:t>3.4</w:t>
      </w:r>
      <w:r w:rsidRPr="00A11F02">
        <w:t>.</w:t>
      </w:r>
      <w:r>
        <w:t xml:space="preserve"> Основные расчетные параметры уличной сети в пределах сельского населенного пункта принимаются в соответствии с </w:t>
      </w:r>
      <w:r w:rsidRPr="00691BEC">
        <w:t>таблицей 20.</w:t>
      </w:r>
    </w:p>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3168"/>
        <w:gridCol w:w="1800"/>
        <w:gridCol w:w="1800"/>
        <w:gridCol w:w="1440"/>
        <w:gridCol w:w="1440"/>
      </w:tblGrid>
      <w:tr w:rsidR="00A731A7">
        <w:tc>
          <w:tcPr>
            <w:tcW w:w="9648" w:type="dxa"/>
            <w:gridSpan w:val="5"/>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A05F2A">
              <w:rPr>
                <w:rFonts w:ascii="Times New Roman" w:hAnsi="Times New Roman"/>
              </w:rPr>
              <w:t>Таблица</w:t>
            </w:r>
            <w:r>
              <w:rPr>
                <w:rFonts w:ascii="Times New Roman" w:hAnsi="Times New Roman"/>
              </w:rPr>
              <w:t xml:space="preserve"> 20</w:t>
            </w:r>
            <w:r w:rsidRPr="00A05F2A">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Категория сельских улиц и дорог</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Расчетная скорость движения, км/ч</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Ширина полосы движения, м</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Число полос движения</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Ширина пешеходной части тротуара, м</w:t>
            </w: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Поселковая дорога</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60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3,5</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w:t>
            </w: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Главная улица</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40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3,5</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2 - 3</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1,5 - 2,25</w:t>
            </w: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Улица в жилой застройке:</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основная</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40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3,0</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1,0 - 1,5</w:t>
            </w: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второстепенная (переулок)</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30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2,75</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1,0</w:t>
            </w: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проезд</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2,75 - 3,0</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1</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0 - 1,0</w:t>
            </w:r>
          </w:p>
        </w:tc>
      </w:tr>
      <w:tr w:rsidR="00A731A7">
        <w:tc>
          <w:tcPr>
            <w:tcW w:w="316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05F2A">
              <w:rPr>
                <w:rFonts w:ascii="Times New Roman" w:hAnsi="Times New Roman"/>
              </w:rPr>
              <w:t>Хозяйственный проезд, скотопрогон</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30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4,5</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1</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A05F2A">
              <w:rPr>
                <w:rFonts w:ascii="Times New Roman" w:hAnsi="Times New Roman"/>
              </w:rPr>
              <w:t>-</w:t>
            </w:r>
          </w:p>
        </w:tc>
      </w:tr>
    </w:tbl>
    <w:p w:rsidR="00A731A7" w:rsidRDefault="00A731A7" w:rsidP="00686E5A"/>
    <w:p w:rsidR="00A731A7" w:rsidRDefault="00A731A7" w:rsidP="00686E5A">
      <w:r w:rsidRPr="00A11F02">
        <w:t xml:space="preserve">    3.4.</w:t>
      </w:r>
      <w:r>
        <w:t>3.5</w:t>
      </w:r>
      <w:r w:rsidRPr="00A11F02">
        <w:t>.</w:t>
      </w:r>
      <w:r>
        <w:rPr>
          <w:color w:val="FF0000"/>
        </w:rPr>
        <w:t xml:space="preserve">   </w:t>
      </w:r>
      <w:r w:rsidRPr="00A05F2A">
        <w:t>Главные</w:t>
      </w:r>
      <w:r>
        <w:t xml:space="preserve"> улицы являются основными транспортными и функционально- 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 </w:t>
      </w:r>
    </w:p>
    <w:p w:rsidR="00A731A7" w:rsidRDefault="00A731A7" w:rsidP="00686E5A">
      <w:r>
        <w:t xml:space="preserve">     Основные проезды обеспечивают подъезд транспорта к группам жилых зданий.</w:t>
      </w:r>
    </w:p>
    <w:p w:rsidR="00A731A7" w:rsidRDefault="00A731A7" w:rsidP="00686E5A">
      <w:r>
        <w:t xml:space="preserve">      Второстепенные проезды обеспечивают подъезд транспорта к отдельным зданиям.</w:t>
      </w:r>
    </w:p>
    <w:p w:rsidR="00A731A7" w:rsidRDefault="00A731A7" w:rsidP="00686E5A">
      <w:pPr>
        <w:rPr>
          <w:color w:val="FF0000"/>
        </w:rPr>
      </w:pPr>
      <w:r w:rsidRPr="00A11F02">
        <w:t xml:space="preserve">    3.4.</w:t>
      </w:r>
      <w:r>
        <w:t>3.6</w:t>
      </w:r>
      <w:r w:rsidRPr="00A11F02">
        <w:t>.</w:t>
      </w:r>
      <w:r>
        <w:rPr>
          <w:color w:val="FF0000"/>
        </w:rPr>
        <w:t xml:space="preserve">  </w:t>
      </w:r>
      <w:r w:rsidRPr="00620B72">
        <w:t>П</w:t>
      </w:r>
      <w:r>
        <w:t>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расположенных на приквартирных участках.</w:t>
      </w:r>
    </w:p>
    <w:p w:rsidR="00A731A7" w:rsidRDefault="00A731A7" w:rsidP="00686E5A">
      <w:r>
        <w:t xml:space="preserve">    </w:t>
      </w:r>
      <w:r w:rsidRPr="00A11F02">
        <w:t>3.4.</w:t>
      </w:r>
      <w:r>
        <w:t>3.7.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A731A7" w:rsidRDefault="00A731A7" w:rsidP="00686E5A">
      <w:r>
        <w:t xml:space="preserve">      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A731A7" w:rsidRDefault="00A731A7" w:rsidP="00686E5A">
      <w:r>
        <w:t xml:space="preserve">     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A731A7" w:rsidRDefault="00A731A7" w:rsidP="00686E5A">
      <w:r>
        <w:t xml:space="preserve">     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A731A7" w:rsidRDefault="00A731A7" w:rsidP="00686E5A">
      <w:r>
        <w:t xml:space="preserve">      На второстепенных улицах и проездах следует предусматривать разъездные площадки размером 7 м х 15 м через каждые 200 м.</w:t>
      </w:r>
    </w:p>
    <w:p w:rsidR="00A731A7" w:rsidRDefault="00A731A7" w:rsidP="00686E5A">
      <w:r>
        <w:t xml:space="preserve">       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 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х 12м. Использование разворотной площадки для стоянки автомобилей не допускается.</w:t>
      </w:r>
    </w:p>
    <w:p w:rsidR="00A731A7" w:rsidRDefault="00A731A7" w:rsidP="00686E5A">
      <w:r w:rsidRPr="00A11F02">
        <w:t xml:space="preserve">      3.4.</w:t>
      </w:r>
      <w:r>
        <w:t>3.8</w:t>
      </w:r>
      <w:r w:rsidRPr="00A11F02">
        <w:t>.</w:t>
      </w:r>
      <w:r>
        <w:t xml:space="preserve">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r w:rsidRPr="002D33D6">
        <w:t xml:space="preserve">таблице </w:t>
      </w:r>
      <w:r>
        <w:t>21</w:t>
      </w:r>
      <w:r w:rsidRPr="002D33D6">
        <w:t>.</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204"/>
        <w:gridCol w:w="1644"/>
        <w:gridCol w:w="1440"/>
      </w:tblGrid>
      <w:tr w:rsidR="00A731A7">
        <w:tc>
          <w:tcPr>
            <w:tcW w:w="9288" w:type="dxa"/>
            <w:gridSpan w:val="3"/>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E86601">
              <w:rPr>
                <w:rFonts w:ascii="Times New Roman" w:hAnsi="Times New Roman"/>
              </w:rPr>
              <w:t>Таблица</w:t>
            </w:r>
            <w:r>
              <w:rPr>
                <w:rFonts w:ascii="Times New Roman" w:hAnsi="Times New Roman"/>
              </w:rPr>
              <w:t xml:space="preserve"> 21</w:t>
            </w:r>
            <w:r w:rsidRPr="00E86601">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6204"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Назначение внутрихозяйственных дорог</w:t>
            </w:r>
          </w:p>
        </w:tc>
        <w:tc>
          <w:tcPr>
            <w:tcW w:w="164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Расчетный объем грузовых перевозок, тыс. т нетто, в месяц "пик"</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Категория дороги</w:t>
            </w:r>
          </w:p>
        </w:tc>
      </w:tr>
      <w:tr w:rsidR="00A731A7">
        <w:trPr>
          <w:cantSplit/>
        </w:trPr>
        <w:tc>
          <w:tcPr>
            <w:tcW w:w="6204" w:type="dxa"/>
            <w:vMerge w:val="restart"/>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r w:rsidRPr="00E86601">
              <w:rPr>
                <w:rFonts w:ascii="Times New Roman" w:hAnsi="Times New Roman"/>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внутриплощадных дорог</w:t>
            </w:r>
          </w:p>
        </w:tc>
        <w:tc>
          <w:tcPr>
            <w:tcW w:w="164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свыше 10</w:t>
            </w:r>
          </w:p>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I-с</w:t>
            </w:r>
          </w:p>
        </w:tc>
      </w:tr>
      <w:tr w:rsidR="00A731A7">
        <w:trPr>
          <w:cantSplit/>
        </w:trPr>
        <w:tc>
          <w:tcPr>
            <w:tcW w:w="6204"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4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до 10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II-с</w:t>
            </w:r>
          </w:p>
        </w:tc>
      </w:tr>
      <w:tr w:rsidR="00A731A7">
        <w:tc>
          <w:tcPr>
            <w:tcW w:w="6204" w:type="dxa"/>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r w:rsidRPr="00E86601">
              <w:rPr>
                <w:rFonts w:ascii="Times New Roman" w:hAnsi="Times New Roman"/>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164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III-с</w:t>
            </w:r>
          </w:p>
        </w:tc>
      </w:tr>
    </w:tbl>
    <w:p w:rsidR="00A731A7" w:rsidRDefault="00A731A7" w:rsidP="00686E5A"/>
    <w:p w:rsidR="00A731A7" w:rsidRDefault="00A731A7" w:rsidP="00686E5A">
      <w:r>
        <w:rPr>
          <w:color w:val="FF0000"/>
        </w:rPr>
        <w:t xml:space="preserve">    </w:t>
      </w:r>
      <w:r w:rsidRPr="00A11F02">
        <w:t>3.4.</w:t>
      </w:r>
      <w:r>
        <w:t>3.9.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731A7" w:rsidRDefault="00A731A7" w:rsidP="00686E5A">
      <w:r w:rsidRPr="00E86601">
        <w:rPr>
          <w:color w:val="FF0000"/>
        </w:rPr>
        <w:t xml:space="preserve">   </w:t>
      </w:r>
      <w:r w:rsidRPr="00A11F02">
        <w:t>3.4.</w:t>
      </w:r>
      <w:r>
        <w:t>3.10</w:t>
      </w:r>
      <w:r w:rsidRPr="00A11F02">
        <w:t>.</w:t>
      </w:r>
      <w: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rsidR="00A731A7" w:rsidRDefault="00A731A7" w:rsidP="00686E5A">
      <w:r w:rsidRPr="00A11F02">
        <w:t xml:space="preserve">    Расчетные скорости движения транспортных средств для проектирования</w:t>
      </w:r>
      <w:r>
        <w:t xml:space="preserve"> внутрихозяйственных дорог следует принимать по </w:t>
      </w:r>
      <w:r w:rsidRPr="002D33D6">
        <w:t>таблице 22.</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617"/>
        <w:gridCol w:w="2492"/>
        <w:gridCol w:w="2540"/>
        <w:gridCol w:w="1639"/>
      </w:tblGrid>
      <w:tr w:rsidR="00A731A7">
        <w:tc>
          <w:tcPr>
            <w:tcW w:w="9288" w:type="dxa"/>
            <w:gridSpan w:val="4"/>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E86601">
              <w:rPr>
                <w:rFonts w:ascii="Times New Roman" w:hAnsi="Times New Roman"/>
              </w:rPr>
              <w:t>Таблица</w:t>
            </w:r>
            <w:r>
              <w:rPr>
                <w:rFonts w:ascii="Times New Roman" w:hAnsi="Times New Roman"/>
              </w:rPr>
              <w:t xml:space="preserve"> 22</w:t>
            </w:r>
            <w:r w:rsidRPr="00E86601">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2617"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Категория дороги</w:t>
            </w:r>
          </w:p>
        </w:tc>
        <w:tc>
          <w:tcPr>
            <w:tcW w:w="6671"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Расчетная скорость движения, км/ч</w:t>
            </w:r>
          </w:p>
        </w:tc>
      </w:tr>
      <w:tr w:rsidR="00A731A7">
        <w:trPr>
          <w:cantSplit/>
        </w:trPr>
        <w:tc>
          <w:tcPr>
            <w:tcW w:w="2617"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2492"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основная</w:t>
            </w:r>
          </w:p>
        </w:tc>
        <w:tc>
          <w:tcPr>
            <w:tcW w:w="4179"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допускаемая на участках дорог</w:t>
            </w:r>
          </w:p>
        </w:tc>
      </w:tr>
      <w:tr w:rsidR="00A731A7">
        <w:trPr>
          <w:cantSplit/>
        </w:trPr>
        <w:tc>
          <w:tcPr>
            <w:tcW w:w="2617"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249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25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трудных</w:t>
            </w:r>
          </w:p>
        </w:tc>
        <w:tc>
          <w:tcPr>
            <w:tcW w:w="16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особо трудных</w:t>
            </w:r>
          </w:p>
        </w:tc>
      </w:tr>
      <w:tr w:rsidR="00A731A7">
        <w:tc>
          <w:tcPr>
            <w:tcW w:w="261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1</w:t>
            </w:r>
          </w:p>
        </w:tc>
        <w:tc>
          <w:tcPr>
            <w:tcW w:w="249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2</w:t>
            </w:r>
          </w:p>
        </w:tc>
        <w:tc>
          <w:tcPr>
            <w:tcW w:w="25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3</w:t>
            </w:r>
          </w:p>
        </w:tc>
        <w:tc>
          <w:tcPr>
            <w:tcW w:w="16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4</w:t>
            </w:r>
          </w:p>
        </w:tc>
      </w:tr>
      <w:tr w:rsidR="00A731A7">
        <w:tc>
          <w:tcPr>
            <w:tcW w:w="261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I-с</w:t>
            </w:r>
          </w:p>
        </w:tc>
        <w:tc>
          <w:tcPr>
            <w:tcW w:w="249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70</w:t>
            </w:r>
          </w:p>
        </w:tc>
        <w:tc>
          <w:tcPr>
            <w:tcW w:w="25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60</w:t>
            </w:r>
          </w:p>
        </w:tc>
        <w:tc>
          <w:tcPr>
            <w:tcW w:w="16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40</w:t>
            </w:r>
          </w:p>
        </w:tc>
      </w:tr>
      <w:tr w:rsidR="00A731A7">
        <w:tc>
          <w:tcPr>
            <w:tcW w:w="261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II-с</w:t>
            </w:r>
          </w:p>
        </w:tc>
        <w:tc>
          <w:tcPr>
            <w:tcW w:w="249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60</w:t>
            </w:r>
          </w:p>
        </w:tc>
        <w:tc>
          <w:tcPr>
            <w:tcW w:w="25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40</w:t>
            </w:r>
          </w:p>
        </w:tc>
        <w:tc>
          <w:tcPr>
            <w:tcW w:w="16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30</w:t>
            </w:r>
          </w:p>
        </w:tc>
      </w:tr>
      <w:tr w:rsidR="00A731A7">
        <w:tc>
          <w:tcPr>
            <w:tcW w:w="261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III-с</w:t>
            </w:r>
          </w:p>
        </w:tc>
        <w:tc>
          <w:tcPr>
            <w:tcW w:w="249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40</w:t>
            </w:r>
          </w:p>
        </w:tc>
        <w:tc>
          <w:tcPr>
            <w:tcW w:w="25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30</w:t>
            </w:r>
          </w:p>
        </w:tc>
        <w:tc>
          <w:tcPr>
            <w:tcW w:w="163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E86601">
              <w:rPr>
                <w:rFonts w:ascii="Times New Roman" w:hAnsi="Times New Roman"/>
              </w:rPr>
              <w:t>20</w:t>
            </w:r>
          </w:p>
        </w:tc>
      </w:tr>
    </w:tbl>
    <w:p w:rsidR="00A731A7" w:rsidRDefault="00A731A7" w:rsidP="00686E5A"/>
    <w:p w:rsidR="00A731A7" w:rsidRDefault="00A731A7" w:rsidP="00686E5A">
      <w:r w:rsidRPr="00A11F02">
        <w:t xml:space="preserve">    3.4.</w:t>
      </w:r>
      <w:r>
        <w:t>3.11</w:t>
      </w:r>
      <w:r w:rsidRPr="00A11F02">
        <w:t>.</w:t>
      </w:r>
      <w:r>
        <w:t xml:space="preserve"> Основные параметры проезжей части внутрихозяйственных дорог следует принимать по </w:t>
      </w:r>
      <w:r w:rsidRPr="002D33D6">
        <w:t>таблице 23.</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919"/>
        <w:gridCol w:w="1489"/>
        <w:gridCol w:w="1620"/>
        <w:gridCol w:w="1260"/>
      </w:tblGrid>
      <w:tr w:rsidR="00A731A7">
        <w:tc>
          <w:tcPr>
            <w:tcW w:w="9288" w:type="dxa"/>
            <w:gridSpan w:val="4"/>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9F6935">
              <w:rPr>
                <w:rFonts w:ascii="Times New Roman" w:hAnsi="Times New Roman"/>
              </w:rPr>
              <w:t>Таблица</w:t>
            </w:r>
            <w:r>
              <w:rPr>
                <w:rFonts w:ascii="Times New Roman" w:hAnsi="Times New Roman"/>
              </w:rPr>
              <w:t xml:space="preserve"> 23</w:t>
            </w:r>
            <w:r w:rsidRPr="009F6935">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491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Параметры поперечного профиля</w:t>
            </w:r>
          </w:p>
        </w:tc>
        <w:tc>
          <w:tcPr>
            <w:tcW w:w="4369"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Значение параметра для дорог категорий</w:t>
            </w:r>
          </w:p>
        </w:tc>
      </w:tr>
      <w:tr w:rsidR="00A731A7">
        <w:trPr>
          <w:cantSplit/>
        </w:trPr>
        <w:tc>
          <w:tcPr>
            <w:tcW w:w="491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I-с</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II-с</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III-с</w:t>
            </w:r>
          </w:p>
        </w:tc>
      </w:tr>
      <w:tr w:rsidR="00A731A7">
        <w:tc>
          <w:tcPr>
            <w:tcW w:w="4919"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p w:rsidR="00A731A7" w:rsidRDefault="00A731A7" w:rsidP="00846568">
            <w:pPr>
              <w:pStyle w:val="StGen1"/>
              <w:jc w:val="left"/>
              <w:rPr>
                <w:rFonts w:ascii="Times New Roman" w:hAnsi="Times New Roman"/>
              </w:rPr>
            </w:pPr>
            <w:r w:rsidRPr="009F6935">
              <w:rPr>
                <w:rFonts w:ascii="Times New Roman" w:hAnsi="Times New Roman"/>
              </w:rPr>
              <w:t>Число полос движения</w:t>
            </w:r>
          </w:p>
          <w:p w:rsidR="00A731A7" w:rsidRDefault="00A731A7" w:rsidP="00846568">
            <w:pPr>
              <w:pStyle w:val="StGen1"/>
              <w:jc w:val="left"/>
              <w:rPr>
                <w:rFonts w:ascii="Times New Roman" w:hAnsi="Times New Roman"/>
              </w:rPr>
            </w:pPr>
          </w:p>
        </w:tc>
        <w:tc>
          <w:tcPr>
            <w:tcW w:w="1489"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r w:rsidRPr="009F6935">
              <w:rPr>
                <w:rFonts w:ascii="Times New Roman" w:hAnsi="Times New Roman"/>
              </w:rPr>
              <w:t>2</w:t>
            </w:r>
          </w:p>
        </w:tc>
        <w:tc>
          <w:tcPr>
            <w:tcW w:w="162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r w:rsidRPr="009F6935">
              <w:rPr>
                <w:rFonts w:ascii="Times New Roman" w:hAnsi="Times New Roman"/>
              </w:rPr>
              <w:t>1</w:t>
            </w:r>
          </w:p>
        </w:tc>
        <w:tc>
          <w:tcPr>
            <w:tcW w:w="126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p w:rsidR="00A731A7" w:rsidRDefault="00A731A7" w:rsidP="00846568">
            <w:pPr>
              <w:pStyle w:val="StGen1"/>
              <w:jc w:val="center"/>
              <w:rPr>
                <w:rFonts w:ascii="Times New Roman" w:hAnsi="Times New Roman"/>
              </w:rPr>
            </w:pPr>
            <w:r w:rsidRPr="009F6935">
              <w:rPr>
                <w:rFonts w:ascii="Times New Roman" w:hAnsi="Times New Roman"/>
              </w:rPr>
              <w:t>1</w:t>
            </w:r>
          </w:p>
        </w:tc>
      </w:tr>
      <w:tr w:rsidR="00A731A7">
        <w:tc>
          <w:tcPr>
            <w:tcW w:w="491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935">
              <w:rPr>
                <w:rFonts w:ascii="Times New Roman" w:hAnsi="Times New Roman"/>
              </w:rPr>
              <w:t>Ширина, м:</w:t>
            </w:r>
          </w:p>
          <w:p w:rsidR="00A731A7" w:rsidRDefault="00A731A7" w:rsidP="00846568">
            <w:pPr>
              <w:pStyle w:val="StGen1"/>
              <w:jc w:val="left"/>
              <w:rPr>
                <w:rFonts w:ascii="Times New Roman" w:hAnsi="Times New Roman"/>
              </w:rPr>
            </w:pP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491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935">
              <w:rPr>
                <w:rFonts w:ascii="Times New Roman" w:hAnsi="Times New Roman"/>
              </w:rPr>
              <w:t>полосы движения</w:t>
            </w:r>
          </w:p>
          <w:p w:rsidR="00A731A7" w:rsidRDefault="00A731A7" w:rsidP="00846568">
            <w:pPr>
              <w:pStyle w:val="StGen1"/>
              <w:jc w:val="left"/>
              <w:rPr>
                <w:rFonts w:ascii="Times New Roman" w:hAnsi="Times New Roman"/>
              </w:rPr>
            </w:pP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w:t>
            </w:r>
          </w:p>
        </w:tc>
      </w:tr>
      <w:tr w:rsidR="00A731A7">
        <w:tc>
          <w:tcPr>
            <w:tcW w:w="491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935">
              <w:rPr>
                <w:rFonts w:ascii="Times New Roman" w:hAnsi="Times New Roman"/>
              </w:rPr>
              <w:t>проезжей части</w:t>
            </w:r>
          </w:p>
          <w:p w:rsidR="00A731A7" w:rsidRDefault="00A731A7" w:rsidP="00846568">
            <w:pPr>
              <w:pStyle w:val="StGen1"/>
              <w:jc w:val="left"/>
              <w:rPr>
                <w:rFonts w:ascii="Times New Roman" w:hAnsi="Times New Roman"/>
              </w:rPr>
            </w:pP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6</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4,5</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3,5</w:t>
            </w:r>
          </w:p>
        </w:tc>
      </w:tr>
      <w:tr w:rsidR="00A731A7">
        <w:tc>
          <w:tcPr>
            <w:tcW w:w="491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935">
              <w:rPr>
                <w:rFonts w:ascii="Times New Roman" w:hAnsi="Times New Roman"/>
              </w:rPr>
              <w:t>земляного полотна</w:t>
            </w:r>
          </w:p>
          <w:p w:rsidR="00A731A7" w:rsidRDefault="00A731A7" w:rsidP="00846568">
            <w:pPr>
              <w:pStyle w:val="StGen1"/>
              <w:jc w:val="left"/>
              <w:rPr>
                <w:rFonts w:ascii="Times New Roman" w:hAnsi="Times New Roman"/>
              </w:rPr>
            </w:pP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10</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8</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6,5</w:t>
            </w:r>
          </w:p>
        </w:tc>
      </w:tr>
      <w:tr w:rsidR="00A731A7">
        <w:tc>
          <w:tcPr>
            <w:tcW w:w="491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935">
              <w:rPr>
                <w:rFonts w:ascii="Times New Roman" w:hAnsi="Times New Roman"/>
              </w:rPr>
              <w:t>обочины</w:t>
            </w:r>
          </w:p>
          <w:p w:rsidR="00A731A7" w:rsidRDefault="00A731A7" w:rsidP="00846568">
            <w:pPr>
              <w:pStyle w:val="StGen1"/>
              <w:jc w:val="left"/>
              <w:rPr>
                <w:rFonts w:ascii="Times New Roman" w:hAnsi="Times New Roman"/>
              </w:rPr>
            </w:pP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2</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1,75</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1,5</w:t>
            </w:r>
          </w:p>
        </w:tc>
      </w:tr>
      <w:tr w:rsidR="00A731A7">
        <w:tc>
          <w:tcPr>
            <w:tcW w:w="491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F6935">
              <w:rPr>
                <w:rFonts w:ascii="Times New Roman" w:hAnsi="Times New Roman"/>
              </w:rPr>
              <w:t>укрепления обочин</w:t>
            </w:r>
          </w:p>
        </w:tc>
        <w:tc>
          <w:tcPr>
            <w:tcW w:w="148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0,5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0,75</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F6935">
              <w:rPr>
                <w:rFonts w:ascii="Times New Roman" w:hAnsi="Times New Roman"/>
              </w:rPr>
              <w:t>0,5</w:t>
            </w:r>
          </w:p>
        </w:tc>
      </w:tr>
    </w:tbl>
    <w:p w:rsidR="00A731A7" w:rsidRDefault="00A731A7" w:rsidP="00686E5A"/>
    <w:p w:rsidR="00A731A7" w:rsidRDefault="00A731A7" w:rsidP="00686E5A">
      <w:r>
        <w:t xml:space="preserve">    Примечания.</w:t>
      </w:r>
    </w:p>
    <w:p w:rsidR="00A731A7" w:rsidRDefault="00A731A7" w:rsidP="00686E5A">
      <w:r>
        <w:t xml:space="preserve">     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rsidR="00A731A7" w:rsidRDefault="00A731A7" w:rsidP="00686E5A">
      <w:r>
        <w:t xml:space="preserve">     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rsidR="00A731A7" w:rsidRDefault="00A731A7" w:rsidP="00686E5A">
      <w:r>
        <w:t xml:space="preserve">     3. Ширину земляного полотна, возводимого на ценных сельскохозяйственных угодьях, допускается принимать:</w:t>
      </w:r>
    </w:p>
    <w:p w:rsidR="00A731A7" w:rsidRDefault="00A731A7" w:rsidP="00686E5A">
      <w:r>
        <w:t xml:space="preserve">        8 м - для дорог I-с категории;</w:t>
      </w:r>
    </w:p>
    <w:p w:rsidR="00A731A7" w:rsidRDefault="00A731A7" w:rsidP="00686E5A">
      <w:r>
        <w:t xml:space="preserve">        7 м - для дорог II-с категории;</w:t>
      </w:r>
    </w:p>
    <w:p w:rsidR="00A731A7" w:rsidRDefault="00A731A7" w:rsidP="00686E5A">
      <w:r>
        <w:t xml:space="preserve">        5,5 м - для дорог III-с категории.</w:t>
      </w:r>
    </w:p>
    <w:p w:rsidR="00A731A7" w:rsidRDefault="00A731A7" w:rsidP="00686E5A">
      <w:r>
        <w:t xml:space="preserve">     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A731A7" w:rsidRDefault="00A731A7" w:rsidP="00686E5A">
      <w:r w:rsidRPr="00EB06D2">
        <w:t xml:space="preserve">    3.4.</w:t>
      </w:r>
      <w:r>
        <w:t>3.12</w:t>
      </w:r>
      <w:r w:rsidRPr="00EB06D2">
        <w:t>.</w:t>
      </w:r>
      <w:r>
        <w:t xml:space="preserve">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731A7" w:rsidRDefault="00A731A7" w:rsidP="00686E5A">
      <w:r>
        <w:t xml:space="preserve">     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rsidR="00A731A7" w:rsidRDefault="00A731A7" w:rsidP="00686E5A">
      <w:r>
        <w:t xml:space="preserve">    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rsidR="00A731A7" w:rsidRDefault="00A731A7" w:rsidP="00686E5A">
      <w:r>
        <w:t xml:space="preserve">    </w:t>
      </w:r>
      <w:r w:rsidRPr="00EB06D2">
        <w:t>3.4.</w:t>
      </w:r>
      <w:r>
        <w:t>3.13. Радиусы кривых в плане по оси проезжей части следует принимать не менее 60 м без устройства виражей и переходных кривых.</w:t>
      </w:r>
    </w:p>
    <w:p w:rsidR="00A731A7" w:rsidRDefault="00A731A7" w:rsidP="00686E5A">
      <w:r>
        <w:t xml:space="preserve">    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rsidR="00A731A7" w:rsidRDefault="00A731A7" w:rsidP="00686E5A">
      <w:r>
        <w:t xml:space="preserve">    </w:t>
      </w:r>
      <w:r w:rsidRPr="00EB06D2">
        <w:t>3.4.</w:t>
      </w:r>
      <w:r>
        <w:t>3.14.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731A7" w:rsidRDefault="00A731A7" w:rsidP="00686E5A"/>
    <w:p w:rsidR="00A731A7" w:rsidRDefault="00A731A7" w:rsidP="00686E5A">
      <w:pPr>
        <w:pStyle w:val="Heading10"/>
        <w:rPr>
          <w:rFonts w:ascii="Times New Roman" w:hAnsi="Times New Roman"/>
          <w:u w:val="none"/>
        </w:rPr>
      </w:pPr>
      <w:bookmarkStart w:id="8" w:name="sub_100354"/>
      <w:r>
        <w:rPr>
          <w:rFonts w:ascii="Times New Roman" w:hAnsi="Times New Roman"/>
          <w:u w:val="none"/>
        </w:rPr>
        <w:t xml:space="preserve">3.4.4. </w:t>
      </w:r>
      <w:r w:rsidRPr="00E00AC0">
        <w:rPr>
          <w:rFonts w:ascii="Times New Roman" w:hAnsi="Times New Roman"/>
          <w:u w:val="none"/>
        </w:rPr>
        <w:t>Сеть общественного пассажирского транспорта</w:t>
      </w:r>
    </w:p>
    <w:bookmarkEnd w:id="8"/>
    <w:p w:rsidR="00A731A7" w:rsidRDefault="00A731A7" w:rsidP="00686E5A"/>
    <w:p w:rsidR="00A731A7" w:rsidRDefault="00A731A7" w:rsidP="00686E5A">
      <w:r w:rsidRPr="00EB06D2">
        <w:t xml:space="preserve">     3.4.</w:t>
      </w:r>
      <w:r w:rsidRPr="00262D66">
        <w:t>4</w:t>
      </w:r>
      <w:r>
        <w:t>.1</w:t>
      </w:r>
      <w:r w:rsidRPr="00EB06D2">
        <w:t>.</w:t>
      </w:r>
      <w:r>
        <w:t xml:space="preserve"> 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w:t>
      </w:r>
    </w:p>
    <w:p w:rsidR="00A731A7" w:rsidRDefault="00A731A7" w:rsidP="00686E5A">
      <w:r w:rsidRPr="00EB06D2">
        <w:t xml:space="preserve">    3.4.</w:t>
      </w:r>
      <w:r>
        <w:t>4.2</w:t>
      </w:r>
      <w:r w:rsidRPr="00EB06D2">
        <w:t>.</w:t>
      </w:r>
      <w:r>
        <w:t xml:space="preserve">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rsidR="00A731A7" w:rsidRDefault="00A731A7" w:rsidP="00686E5A">
      <w:r>
        <w:t xml:space="preserve">    </w:t>
      </w:r>
      <w:r w:rsidRPr="00EB06D2">
        <w:t>3.4.</w:t>
      </w:r>
      <w:r>
        <w:t>4.3. Линии общественного пассажирского транспорта следует предусматривать на дорогах с организацией движения транспортных средств в общем потоке.</w:t>
      </w:r>
    </w:p>
    <w:p w:rsidR="00A731A7" w:rsidRDefault="00A731A7" w:rsidP="00686E5A">
      <w:r w:rsidRPr="00E00AC0">
        <w:rPr>
          <w:color w:val="FF0000"/>
        </w:rPr>
        <w:t xml:space="preserve">    </w:t>
      </w:r>
      <w:r w:rsidRPr="00EB06D2">
        <w:t>3.4.</w:t>
      </w:r>
      <w:r>
        <w:t>4.4. Расстояния между остановочными пунктами общественного пассажирского транспорта следует принимать 400 - 600 м.</w:t>
      </w:r>
    </w:p>
    <w:p w:rsidR="00A731A7" w:rsidRDefault="00A731A7" w:rsidP="00686E5A">
      <w:r>
        <w:t xml:space="preserve">    </w:t>
      </w:r>
      <w:r w:rsidRPr="00EB06D2">
        <w:t>3.4.</w:t>
      </w:r>
      <w:r>
        <w:t>4.5. Дальность пешеходных подходов до ближайшей остановки общественного пассажирского транспорта следует принимать не более 500 м.</w:t>
      </w:r>
    </w:p>
    <w:p w:rsidR="00A731A7" w:rsidRDefault="00A731A7" w:rsidP="00686E5A">
      <w:r>
        <w:t xml:space="preserve">    </w:t>
      </w:r>
      <w:r w:rsidRPr="00EB06D2">
        <w:t>3.4.</w:t>
      </w:r>
      <w:r>
        <w:t>4.6. Длина посадочной площадки на остановках должна быть не менее длины остановочной площадки.</w:t>
      </w:r>
    </w:p>
    <w:p w:rsidR="00A731A7" w:rsidRDefault="00A731A7" w:rsidP="00686E5A">
      <w:r>
        <w:t xml:space="preserve">    Ширина посадочной площадки должна быть не менее 3 м; для установки павильона ожидания следует предусматривать уширение до 5 м.</w:t>
      </w:r>
    </w:p>
    <w:p w:rsidR="00A731A7" w:rsidRDefault="00A731A7" w:rsidP="00686E5A">
      <w:r>
        <w:t xml:space="preserve">    Посадочные площадки  должны быть приподняты на 0,2 м над поверхностью остановочных площадок.</w:t>
      </w:r>
    </w:p>
    <w:p w:rsidR="00A731A7" w:rsidRDefault="00A731A7" w:rsidP="00686E5A">
      <w:r w:rsidRPr="00EB06D2">
        <w:t xml:space="preserve">    3.4.</w:t>
      </w:r>
      <w:r>
        <w:t>4.7.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rsidR="00A731A7" w:rsidRDefault="00A731A7" w:rsidP="00686E5A">
      <w:r>
        <w:t xml:space="preserve">  Остановочные пункты оборудуют скамьями, которые устанавливают из расчета 1 скамья на 10 кв.м. площади.</w:t>
      </w:r>
    </w:p>
    <w:p w:rsidR="00A731A7" w:rsidRDefault="00A731A7" w:rsidP="00686E5A">
      <w:r>
        <w:t xml:space="preserve">   Рядом с павильоном или у скамьи размещают одну урну для мусора. Остановочный пункт должен быть оборудован дорожными знаками, разметкой и ограждениями в соответствии с ГОСТ.</w:t>
      </w:r>
    </w:p>
    <w:p w:rsidR="00A731A7" w:rsidRDefault="00A731A7" w:rsidP="00686E5A">
      <w:r>
        <w:rPr>
          <w:color w:val="FF0000"/>
        </w:rPr>
        <w:t xml:space="preserve">    </w:t>
      </w:r>
      <w:r w:rsidRPr="00EB06D2">
        <w:t>3.4.</w:t>
      </w:r>
      <w:r>
        <w:t>4.8</w:t>
      </w:r>
      <w:r w:rsidRPr="00EB06D2">
        <w:t>.</w:t>
      </w:r>
      <w:r>
        <w:t xml:space="preserve"> Остановочные пункты общественного пассажирского транспорта запрещается проектировать в охранных зонах высоковольтных линий электропередач.</w:t>
      </w:r>
    </w:p>
    <w:p w:rsidR="00A731A7" w:rsidRDefault="00A731A7" w:rsidP="00686E5A">
      <w:r>
        <w:rPr>
          <w:color w:val="FF0000"/>
        </w:rPr>
        <w:t xml:space="preserve">    </w:t>
      </w:r>
      <w:r w:rsidRPr="00EB06D2">
        <w:t>3.4.</w:t>
      </w:r>
      <w:r>
        <w:t xml:space="preserve">4.9. На конечных пунктах маршрутной сети общественного пассажирского транспорта следует предусматривать отстойно-разворотные площадки.     </w:t>
      </w:r>
    </w:p>
    <w:p w:rsidR="00A731A7" w:rsidRDefault="00A731A7" w:rsidP="00686E5A">
      <w:r>
        <w:t xml:space="preserve">     Границы отстойно-разворотных площадок должны быть закреплены в плане красных линий.</w:t>
      </w:r>
    </w:p>
    <w:p w:rsidR="00A731A7" w:rsidRDefault="00A731A7" w:rsidP="00686E5A">
      <w:r>
        <w:rPr>
          <w:color w:val="FF0000"/>
        </w:rPr>
        <w:t xml:space="preserve">    </w:t>
      </w:r>
      <w:r w:rsidRPr="00EB06D2">
        <w:t>3.4.</w:t>
      </w:r>
      <w:r>
        <w:t>4.10</w:t>
      </w:r>
      <w:r w:rsidRPr="00EB06D2">
        <w:t>.</w:t>
      </w:r>
      <w:r>
        <w:t xml:space="preserve">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A731A7" w:rsidRDefault="00A731A7" w:rsidP="00686E5A">
      <w:r w:rsidRPr="00EB06D2">
        <w:t xml:space="preserve">    3.4.</w:t>
      </w:r>
      <w:r>
        <w:t>4.11</w:t>
      </w:r>
      <w:r w:rsidRPr="00EB06D2">
        <w:t>.</w:t>
      </w:r>
      <w:r>
        <w:t xml:space="preserve"> На конечных станциях общественного пассажирского транспорта должно предусматриваться устройство помещений для водителей и обслуживающего персонала.</w:t>
      </w:r>
    </w:p>
    <w:p w:rsidR="00A731A7" w:rsidRDefault="00A731A7" w:rsidP="00686E5A">
      <w:r>
        <w:t xml:space="preserve">      Площадь участков для устройства служебных помещений определяется в соответствии с </w:t>
      </w:r>
      <w:r w:rsidRPr="002D33D6">
        <w:t>таблицей 24.</w:t>
      </w:r>
    </w:p>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172"/>
        <w:gridCol w:w="1316"/>
        <w:gridCol w:w="1080"/>
        <w:gridCol w:w="1080"/>
      </w:tblGrid>
      <w:tr w:rsidR="00A731A7">
        <w:tc>
          <w:tcPr>
            <w:tcW w:w="9648" w:type="dxa"/>
            <w:gridSpan w:val="4"/>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5D03DA">
              <w:rPr>
                <w:rFonts w:ascii="Times New Roman" w:hAnsi="Times New Roman"/>
              </w:rPr>
              <w:t>Таблица</w:t>
            </w:r>
            <w:r>
              <w:rPr>
                <w:rFonts w:ascii="Times New Roman" w:hAnsi="Times New Roman"/>
              </w:rPr>
              <w:t xml:space="preserve"> 24</w:t>
            </w:r>
            <w:r w:rsidRPr="005D03DA">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6172"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Наименование показателя</w:t>
            </w:r>
          </w:p>
        </w:tc>
        <w:tc>
          <w:tcPr>
            <w:tcW w:w="1316"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Единица измерения</w:t>
            </w:r>
          </w:p>
        </w:tc>
        <w:tc>
          <w:tcPr>
            <w:tcW w:w="2160"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Количество маршрутов</w:t>
            </w:r>
          </w:p>
        </w:tc>
      </w:tr>
      <w:tr w:rsidR="00A731A7">
        <w:trPr>
          <w:cantSplit/>
        </w:trPr>
        <w:tc>
          <w:tcPr>
            <w:tcW w:w="6172"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316"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2</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3 - 4</w:t>
            </w:r>
          </w:p>
        </w:tc>
      </w:tr>
      <w:tr w:rsidR="00A731A7">
        <w:tc>
          <w:tcPr>
            <w:tcW w:w="6172"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D03DA">
              <w:rPr>
                <w:rFonts w:ascii="Times New Roman" w:hAnsi="Times New Roman"/>
              </w:rPr>
              <w:t>Площадь участка</w:t>
            </w:r>
          </w:p>
        </w:tc>
        <w:tc>
          <w:tcPr>
            <w:tcW w:w="1316"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кв. м</w:t>
            </w:r>
          </w:p>
        </w:tc>
        <w:tc>
          <w:tcPr>
            <w:tcW w:w="108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225</w:t>
            </w:r>
          </w:p>
        </w:tc>
        <w:tc>
          <w:tcPr>
            <w:tcW w:w="108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256</w:t>
            </w:r>
          </w:p>
        </w:tc>
      </w:tr>
      <w:tr w:rsidR="00A731A7">
        <w:tc>
          <w:tcPr>
            <w:tcW w:w="617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D03DA">
              <w:rPr>
                <w:rFonts w:ascii="Times New Roman" w:hAnsi="Times New Roman"/>
              </w:rPr>
              <w:t>Размеры участка под размещение типового объекта с помещениями для обслуживающего персонала</w:t>
            </w:r>
          </w:p>
        </w:tc>
        <w:tc>
          <w:tcPr>
            <w:tcW w:w="131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м</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15 x 15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16 x 16</w:t>
            </w:r>
          </w:p>
        </w:tc>
      </w:tr>
      <w:tr w:rsidR="00A731A7">
        <w:tc>
          <w:tcPr>
            <w:tcW w:w="6172"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D03DA">
              <w:rPr>
                <w:rFonts w:ascii="Times New Roman" w:hAnsi="Times New Roman"/>
              </w:rPr>
              <w:t>Этажность здания</w:t>
            </w:r>
          </w:p>
        </w:tc>
        <w:tc>
          <w:tcPr>
            <w:tcW w:w="131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этажей</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1</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D03DA">
              <w:rPr>
                <w:rFonts w:ascii="Times New Roman" w:hAnsi="Times New Roman"/>
              </w:rPr>
              <w:t>1</w:t>
            </w:r>
          </w:p>
        </w:tc>
      </w:tr>
    </w:tbl>
    <w:p w:rsidR="00A731A7" w:rsidRDefault="00A731A7" w:rsidP="00686E5A">
      <w:pPr>
        <w:rPr>
          <w:lang w:val="en-US"/>
        </w:rPr>
      </w:pPr>
    </w:p>
    <w:p w:rsidR="00A731A7" w:rsidRDefault="00A731A7" w:rsidP="00686E5A">
      <w:pPr>
        <w:rPr>
          <w:lang w:val="en-US"/>
        </w:rPr>
      </w:pPr>
    </w:p>
    <w:p w:rsidR="00A731A7" w:rsidRDefault="00A731A7" w:rsidP="00686E5A">
      <w:pPr>
        <w:pStyle w:val="Heading10"/>
        <w:rPr>
          <w:rFonts w:ascii="Times New Roman" w:hAnsi="Times New Roman"/>
        </w:rPr>
      </w:pPr>
      <w:bookmarkStart w:id="9" w:name="sub_1004"/>
      <w:bookmarkStart w:id="10" w:name="sub_100433"/>
      <w:r>
        <w:rPr>
          <w:rFonts w:ascii="Times New Roman" w:hAnsi="Times New Roman"/>
        </w:rPr>
        <w:t xml:space="preserve">Часть </w:t>
      </w:r>
      <w:r w:rsidRPr="00AF7A6F">
        <w:rPr>
          <w:rFonts w:ascii="Times New Roman" w:hAnsi="Times New Roman"/>
        </w:rPr>
        <w:t>4. Зоны сельскохозяйственного использования</w:t>
      </w:r>
    </w:p>
    <w:bookmarkEnd w:id="9"/>
    <w:p w:rsidR="00A731A7" w:rsidRDefault="00A731A7" w:rsidP="00686E5A">
      <w:pPr>
        <w:jc w:val="center"/>
      </w:pPr>
    </w:p>
    <w:p w:rsidR="00A731A7" w:rsidRDefault="00A731A7" w:rsidP="00686E5A">
      <w:pPr>
        <w:pStyle w:val="Heading10"/>
        <w:rPr>
          <w:rFonts w:ascii="Times New Roman" w:hAnsi="Times New Roman"/>
          <w:u w:val="none"/>
        </w:rPr>
      </w:pPr>
      <w:bookmarkStart w:id="11" w:name="sub_10041"/>
      <w:r w:rsidRPr="003F2C77">
        <w:rPr>
          <w:rFonts w:ascii="Times New Roman" w:hAnsi="Times New Roman"/>
          <w:u w:val="none"/>
        </w:rPr>
        <w:t>4.1. Общие требования</w:t>
      </w:r>
    </w:p>
    <w:bookmarkEnd w:id="11"/>
    <w:p w:rsidR="00A731A7" w:rsidRDefault="00A731A7" w:rsidP="00686E5A"/>
    <w:p w:rsidR="00A731A7" w:rsidRDefault="00A731A7" w:rsidP="00686E5A">
      <w:r>
        <w:t xml:space="preserve">     4.1.1. В состав зон сельскохозяйственного использования могут включаться:</w:t>
      </w:r>
    </w:p>
    <w:p w:rsidR="00A731A7" w:rsidRDefault="00A731A7" w:rsidP="00686E5A">
      <w: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A731A7" w:rsidRDefault="00A731A7" w:rsidP="00686E5A">
      <w:r>
        <w:t>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A731A7" w:rsidRDefault="00A731A7" w:rsidP="00686E5A">
      <w:r>
        <w:t xml:space="preserve">    4.1.2.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A731A7" w:rsidRDefault="00A731A7" w:rsidP="00686E5A"/>
    <w:p w:rsidR="00A731A7" w:rsidRDefault="00A731A7" w:rsidP="00686E5A">
      <w:pPr>
        <w:pStyle w:val="Heading10"/>
        <w:rPr>
          <w:rFonts w:ascii="Times New Roman" w:hAnsi="Times New Roman"/>
          <w:u w:val="none"/>
        </w:rPr>
      </w:pPr>
      <w:bookmarkStart w:id="12" w:name="sub_10042"/>
      <w:r w:rsidRPr="003F2C77">
        <w:rPr>
          <w:rFonts w:ascii="Times New Roman" w:hAnsi="Times New Roman"/>
          <w:u w:val="none"/>
        </w:rPr>
        <w:t>4.2. Размещение объектов сельскохозяйственного назначения</w:t>
      </w:r>
    </w:p>
    <w:bookmarkEnd w:id="12"/>
    <w:p w:rsidR="00A731A7" w:rsidRDefault="00A731A7" w:rsidP="00686E5A"/>
    <w:p w:rsidR="00A731A7" w:rsidRDefault="00A731A7" w:rsidP="00686E5A">
      <w:r>
        <w:t xml:space="preserve">     4.2.1. 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A731A7" w:rsidRDefault="00A731A7" w:rsidP="00686E5A">
      <w:r>
        <w:t xml:space="preserve">     4.2.2. Не допускается размещение сельскохозяйственных предприятий, зданий, сооружений:</w:t>
      </w:r>
    </w:p>
    <w:p w:rsidR="00A731A7" w:rsidRDefault="00A731A7" w:rsidP="00686E5A">
      <w:r>
        <w:t xml:space="preserve">     1) на площадках залегания полезных ископаемых без согласования с органами Госгортехнадзора;</w:t>
      </w:r>
    </w:p>
    <w:p w:rsidR="00A731A7" w:rsidRDefault="00A731A7" w:rsidP="00686E5A">
      <w:r>
        <w:t xml:space="preserve">     2) в первом поясе зоны санитарной охраны источников водоснабжения населенных пунктов;</w:t>
      </w:r>
    </w:p>
    <w:p w:rsidR="00A731A7" w:rsidRDefault="00A731A7" w:rsidP="00686E5A">
      <w:r>
        <w:t xml:space="preserve">    3)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A731A7" w:rsidRDefault="00A731A7" w:rsidP="00686E5A">
      <w:r>
        <w:t xml:space="preserve">    4) на землях особо охраняемых природных территорий.</w:t>
      </w:r>
    </w:p>
    <w:p w:rsidR="00A731A7" w:rsidRDefault="00A731A7" w:rsidP="00686E5A">
      <w:r>
        <w:t xml:space="preserve">    4.2.3. Допускается размещение сельскохозяйственных предприятий, зданий и сооружений:</w:t>
      </w:r>
    </w:p>
    <w:p w:rsidR="00A731A7" w:rsidRDefault="00A731A7" w:rsidP="00686E5A">
      <w:r>
        <w:t xml:space="preserve">    1) во втором поясе санитарной охраны источников водоснабжения населенных пунктов, кроме животноводческих и птицеводческих предприятий;</w:t>
      </w:r>
    </w:p>
    <w:p w:rsidR="00A731A7" w:rsidRDefault="00A731A7" w:rsidP="00686E5A">
      <w:r>
        <w:t xml:space="preserve">   2)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A731A7" w:rsidRDefault="00A731A7" w:rsidP="00686E5A">
      <w:r>
        <w:t xml:space="preserve">   4.2.4.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A731A7" w:rsidRDefault="00A731A7" w:rsidP="00686E5A">
      <w:r>
        <w:t xml:space="preserve">    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A731A7" w:rsidRDefault="00A731A7" w:rsidP="00686E5A">
      <w:r>
        <w:t xml:space="preserve">     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A731A7" w:rsidRDefault="00A731A7" w:rsidP="00686E5A">
      <w:r>
        <w:t xml:space="preserve">    4.2.5.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w:t>
      </w:r>
      <w:r>
        <w:rPr>
          <w:i/>
          <w:iCs/>
          <w:vanish/>
          <w:color w:val="800080"/>
          <w:highlight w:val="lightGray"/>
        </w:rPr>
        <w:t>#</w:t>
      </w:r>
      <w:r>
        <w:t xml:space="preserve">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A731A7" w:rsidRDefault="00A731A7" w:rsidP="00686E5A">
      <w:r>
        <w:t xml:space="preserve">    4.2.6.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A731A7" w:rsidRDefault="00A731A7" w:rsidP="00686E5A">
      <w:r>
        <w:t xml:space="preserve">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rsidR="00A731A7" w:rsidRDefault="00A731A7" w:rsidP="00686E5A">
      <w:r>
        <w:t xml:space="preserve">    4.2.7.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A731A7" w:rsidRDefault="00A731A7" w:rsidP="00686E5A">
      <w:r>
        <w:t xml:space="preserve">    4.2.8. При планировке и застройке зон, занятых объектами сельскохозяйственного назначения, необходимо предусматривать:</w:t>
      </w:r>
    </w:p>
    <w:p w:rsidR="00A731A7" w:rsidRDefault="00A731A7" w:rsidP="00686E5A">
      <w:r>
        <w:t xml:space="preserve">       - планировочную увязку с селитебной зоной;</w:t>
      </w:r>
    </w:p>
    <w:p w:rsidR="00A731A7" w:rsidRDefault="00A731A7" w:rsidP="00686E5A">
      <w:r>
        <w:t xml:space="preserve">       -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A731A7" w:rsidRDefault="00A731A7" w:rsidP="00686E5A">
      <w:r>
        <w:t xml:space="preserve">       - 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A731A7" w:rsidRDefault="00A731A7" w:rsidP="00686E5A">
      <w:r>
        <w:t xml:space="preserve">       - мероприятия по охране окружающей среды от загрязнения производственными выбросами и стоками;</w:t>
      </w:r>
    </w:p>
    <w:p w:rsidR="00A731A7" w:rsidRDefault="00A731A7" w:rsidP="00686E5A">
      <w:r>
        <w:t xml:space="preserve">       - возможность расширения производственной зоны сельскохозяйственных предприятий.</w:t>
      </w:r>
    </w:p>
    <w:p w:rsidR="00A731A7" w:rsidRDefault="00A731A7" w:rsidP="00686E5A">
      <w:r>
        <w:t xml:space="preserve">     4.2.9.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A731A7" w:rsidRDefault="00A731A7" w:rsidP="00686E5A">
      <w:r>
        <w:t xml:space="preserve">     Минимальная плотность застройки площадок зон сельскохозяйственных предприятий должна быть не менее предусмотренной в </w:t>
      </w:r>
      <w:r w:rsidRPr="006B625E">
        <w:t>приложении 12</w:t>
      </w:r>
      <w:r>
        <w:t xml:space="preserve"> к Нормативам градостроительного проектирования Краснодарского края.</w:t>
      </w:r>
    </w:p>
    <w:p w:rsidR="00A731A7" w:rsidRDefault="00A731A7" w:rsidP="00686E5A">
      <w:r>
        <w:t xml:space="preserve">     4.2.10.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A731A7" w:rsidRDefault="00A731A7" w:rsidP="00686E5A">
      <w:r>
        <w:t xml:space="preserve">      4.2.11. Расстояние от зданий и сооружений предприятий (независимо от степени их огнестойкости) до границ лесного массива хвойных пород следует принимать равным 50 м, лиственных пород - 20 м.</w:t>
      </w:r>
    </w:p>
    <w:p w:rsidR="00A731A7" w:rsidRDefault="00A731A7" w:rsidP="00686E5A">
      <w:r>
        <w:t xml:space="preserve">      4.2.12.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A731A7" w:rsidRDefault="00A731A7" w:rsidP="00686E5A">
      <w:r>
        <w:t xml:space="preserve">      Территории санитарно-защитных зон из землепользования не изымаются и должны быть максимально использованы для нужд сельского хозяйства.</w:t>
      </w:r>
    </w:p>
    <w:p w:rsidR="00A731A7" w:rsidRDefault="00A731A7" w:rsidP="00686E5A">
      <w:r>
        <w:t xml:space="preserve">       В санитарно-защитных зонах допускается размещать склады (хранилища) зерна, фруктов, овощей и картофеля, питомники растений.</w:t>
      </w:r>
    </w:p>
    <w:p w:rsidR="00A731A7" w:rsidRDefault="00A731A7" w:rsidP="00686E5A">
      <w:r>
        <w:t xml:space="preserve">       4.2.13.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A731A7" w:rsidRDefault="00A731A7" w:rsidP="00686E5A">
      <w:r>
        <w:t xml:space="preserve">       4.2.14.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A731A7" w:rsidRDefault="00A731A7" w:rsidP="00686E5A">
      <w:r>
        <w:t xml:space="preserve">        4.2.15.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731A7" w:rsidRDefault="00A731A7" w:rsidP="00686E5A">
      <w:r>
        <w:t xml:space="preserve">        - площадок предприятий;</w:t>
      </w:r>
    </w:p>
    <w:p w:rsidR="00A731A7" w:rsidRDefault="00A731A7" w:rsidP="00686E5A">
      <w:r>
        <w:t xml:space="preserve">        - общих объектов подсобных производств;</w:t>
      </w:r>
    </w:p>
    <w:p w:rsidR="00A731A7" w:rsidRDefault="00A731A7" w:rsidP="00686E5A">
      <w:r>
        <w:t xml:space="preserve">        - складов.</w:t>
      </w:r>
    </w:p>
    <w:p w:rsidR="00A731A7" w:rsidRDefault="00A731A7" w:rsidP="00686E5A">
      <w:r>
        <w:t xml:space="preserve">       4.2.16. 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731A7" w:rsidRDefault="00A731A7" w:rsidP="00686E5A">
      <w:r>
        <w:t xml:space="preserve">       4.2.17.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A731A7" w:rsidRDefault="00A731A7" w:rsidP="00686E5A">
      <w:r>
        <w:t xml:space="preserve">      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СНиП 2.10.02-84.</w:t>
      </w:r>
    </w:p>
    <w:p w:rsidR="00A731A7" w:rsidRDefault="00A731A7" w:rsidP="00686E5A"/>
    <w:p w:rsidR="00A731A7" w:rsidRDefault="00A731A7" w:rsidP="00686E5A">
      <w:pPr>
        <w:pStyle w:val="Heading10"/>
        <w:rPr>
          <w:rFonts w:ascii="Times New Roman" w:hAnsi="Times New Roman"/>
          <w:u w:val="none"/>
        </w:rPr>
      </w:pPr>
      <w:bookmarkStart w:id="13" w:name="sub_10043"/>
      <w:r w:rsidRPr="00060A80">
        <w:rPr>
          <w:rFonts w:ascii="Times New Roman" w:hAnsi="Times New Roman"/>
          <w:u w:val="none"/>
        </w:rPr>
        <w:t>4.3. Зоны, предназначенные для ведения садоводства и дачного хозяйства</w:t>
      </w:r>
    </w:p>
    <w:bookmarkEnd w:id="13"/>
    <w:p w:rsidR="00A731A7" w:rsidRDefault="00A731A7" w:rsidP="00686E5A">
      <w:pPr>
        <w:jc w:val="center"/>
      </w:pPr>
    </w:p>
    <w:p w:rsidR="00A731A7" w:rsidRDefault="00A731A7" w:rsidP="00686E5A">
      <w:r w:rsidRPr="007E7B13">
        <w:t xml:space="preserve">      </w:t>
      </w:r>
      <w:r>
        <w:t>4.3.1. Организация зоны (территории) садоводческого (дачного) объединения осуществляется в соответствии с утвержденным органом местного самоуправления проектом планировки территории садоводческого (дачного) объединения.</w:t>
      </w:r>
    </w:p>
    <w:p w:rsidR="00A731A7" w:rsidRDefault="00A731A7" w:rsidP="00686E5A">
      <w:r w:rsidRPr="00060A80">
        <w:t xml:space="preserve">      </w:t>
      </w:r>
      <w:r>
        <w:t>Проект может разрабатываться как для одной, так и для группы (массива) рядом расположенных территорий садоводческих (дачных) объединений.</w:t>
      </w:r>
    </w:p>
    <w:p w:rsidR="00A731A7" w:rsidRDefault="00A731A7" w:rsidP="00686E5A">
      <w:r w:rsidRPr="00686E5A">
        <w:t xml:space="preserve">      </w:t>
      </w:r>
      <w:r>
        <w:t>4.3.2. Запрещается размещение территорий садоводческих (дачных) объединений в санитарно-защитных зонах промышленных предприятий.</w:t>
      </w:r>
    </w:p>
    <w:p w:rsidR="00A731A7" w:rsidRDefault="00A731A7" w:rsidP="00686E5A">
      <w:r w:rsidRPr="00686E5A">
        <w:t xml:space="preserve">      </w:t>
      </w:r>
      <w:r>
        <w:t>4.3.3. 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rsidR="00A731A7" w:rsidRDefault="00A731A7" w:rsidP="00686E5A">
      <w:r w:rsidRPr="00060A80">
        <w:t xml:space="preserve">     </w:t>
      </w:r>
      <w:r>
        <w:t>Границы территории садоводческого (дачного) объединения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p w:rsidR="00A731A7" w:rsidRDefault="00A731A7" w:rsidP="00686E5A">
      <w:r w:rsidRPr="00686E5A">
        <w:t xml:space="preserve">      </w:t>
      </w:r>
      <w:r>
        <w:t>4.3.4. Запрещается проектирование территорий для садоводческих (дачных) объединений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rsidR="00A731A7" w:rsidRDefault="00A731A7" w:rsidP="00686E5A">
      <w:r w:rsidRPr="00060A80">
        <w:t xml:space="preserve">     </w:t>
      </w:r>
      <w:r>
        <w:t>Расстояния по горизонтали от крайних проводов высоковольтных линий (ВЛ) до границы территории садоводческого (дачного) объединения (охранная зона) должны быть не менее:</w:t>
      </w:r>
    </w:p>
    <w:p w:rsidR="00A731A7" w:rsidRDefault="00A731A7" w:rsidP="00686E5A">
      <w:r w:rsidRPr="00060A80">
        <w:t xml:space="preserve">       - </w:t>
      </w:r>
      <w:r>
        <w:t>10 м -для ВЛ до 20 кВ;</w:t>
      </w:r>
    </w:p>
    <w:p w:rsidR="00A731A7" w:rsidRDefault="00A731A7" w:rsidP="00686E5A">
      <w:r w:rsidRPr="00060A80">
        <w:t xml:space="preserve">       - </w:t>
      </w:r>
      <w:r>
        <w:t>15 м -для ВЛ 35 кВ;</w:t>
      </w:r>
    </w:p>
    <w:p w:rsidR="00A731A7" w:rsidRDefault="00A731A7" w:rsidP="00686E5A">
      <w:r w:rsidRPr="00060A80">
        <w:t xml:space="preserve">        - </w:t>
      </w:r>
      <w:r>
        <w:t>20м -для ВЛ 110 кВ;</w:t>
      </w:r>
    </w:p>
    <w:p w:rsidR="00A731A7" w:rsidRDefault="00A731A7" w:rsidP="00686E5A">
      <w:r w:rsidRPr="00060A80">
        <w:t xml:space="preserve">        - </w:t>
      </w:r>
      <w:r>
        <w:t>25 м - для ВЛ 150 - 220 кВ;</w:t>
      </w:r>
    </w:p>
    <w:p w:rsidR="00A731A7" w:rsidRDefault="00A731A7" w:rsidP="00686E5A">
      <w:r w:rsidRPr="00060A80">
        <w:t xml:space="preserve">        - </w:t>
      </w:r>
      <w:r>
        <w:t>30 м - для ВЛ 330 - 500 кВ.</w:t>
      </w:r>
    </w:p>
    <w:p w:rsidR="00A731A7" w:rsidRDefault="00A731A7" w:rsidP="00686E5A">
      <w:r w:rsidRPr="00686E5A">
        <w:t xml:space="preserve">       </w:t>
      </w:r>
      <w:r>
        <w:t>4.3.5. Расстояние от застройки до лесных массивов на территории садоводческих объединений должно быть не менее 15 м.</w:t>
      </w:r>
    </w:p>
    <w:p w:rsidR="00A731A7" w:rsidRDefault="00A731A7" w:rsidP="00686E5A">
      <w:r w:rsidRPr="00686E5A">
        <w:t xml:space="preserve">        </w:t>
      </w:r>
      <w:r>
        <w:t>4.3.6. При пересечении территории садоводческого объединения инженерными коммуникациями следует предусматривать санитарно-защитные зоны.</w:t>
      </w:r>
    </w:p>
    <w:p w:rsidR="00A731A7" w:rsidRDefault="00A731A7" w:rsidP="00686E5A">
      <w:r>
        <w:t>Рекомендуемые минимальные расстояния от наземных магистральных газопроводов, не содержащих сероводород, должны быть не менее:</w:t>
      </w:r>
    </w:p>
    <w:p w:rsidR="00A731A7" w:rsidRDefault="00A731A7" w:rsidP="00686E5A">
      <w:r>
        <w:t>для трубопроводов 1 класса с диаметром труб:</w:t>
      </w:r>
    </w:p>
    <w:p w:rsidR="00A731A7" w:rsidRDefault="00A731A7" w:rsidP="00686E5A">
      <w:r w:rsidRPr="00060A80">
        <w:t xml:space="preserve">         - </w:t>
      </w:r>
      <w:r>
        <w:t>до 300 мм - 100 м;</w:t>
      </w:r>
    </w:p>
    <w:p w:rsidR="00A731A7" w:rsidRDefault="00A731A7" w:rsidP="00686E5A">
      <w:r w:rsidRPr="00060A80">
        <w:t xml:space="preserve">         - </w:t>
      </w:r>
      <w:r>
        <w:t>от 300 до 600 мм - 150 м;</w:t>
      </w:r>
    </w:p>
    <w:p w:rsidR="00A731A7" w:rsidRDefault="00A731A7" w:rsidP="00686E5A">
      <w:r w:rsidRPr="00060A80">
        <w:t xml:space="preserve">         - </w:t>
      </w:r>
      <w:r>
        <w:t>от 600 до 800 мм - 200 м;</w:t>
      </w:r>
    </w:p>
    <w:p w:rsidR="00A731A7" w:rsidRDefault="00A731A7" w:rsidP="00686E5A">
      <w:r w:rsidRPr="00060A80">
        <w:t xml:space="preserve">         - </w:t>
      </w:r>
      <w:r>
        <w:t>от 800 до 1000 мм - 250 м;</w:t>
      </w:r>
    </w:p>
    <w:p w:rsidR="00A731A7" w:rsidRDefault="00A731A7" w:rsidP="00686E5A">
      <w:r w:rsidRPr="00060A80">
        <w:t xml:space="preserve">         - </w:t>
      </w:r>
      <w:r>
        <w:t>от 1000 до 1200 мм - 300 м;</w:t>
      </w:r>
    </w:p>
    <w:p w:rsidR="00A731A7" w:rsidRDefault="00A731A7" w:rsidP="00686E5A">
      <w:r w:rsidRPr="00060A80">
        <w:t xml:space="preserve">         - </w:t>
      </w:r>
      <w:r>
        <w:t>свыше 1200 мм - 350 м;</w:t>
      </w:r>
    </w:p>
    <w:p w:rsidR="00A731A7" w:rsidRDefault="00A731A7" w:rsidP="00686E5A">
      <w:r w:rsidRPr="00060A80">
        <w:t xml:space="preserve">     </w:t>
      </w:r>
      <w:r>
        <w:t>для трубопроводов 2 класса с диаметром труб:</w:t>
      </w:r>
    </w:p>
    <w:p w:rsidR="00A731A7" w:rsidRDefault="00A731A7" w:rsidP="00686E5A">
      <w:r w:rsidRPr="00060A80">
        <w:t xml:space="preserve">          - </w:t>
      </w:r>
      <w:r>
        <w:t>до 300 мм - 75 м;</w:t>
      </w:r>
    </w:p>
    <w:p w:rsidR="00A731A7" w:rsidRDefault="00A731A7" w:rsidP="00686E5A">
      <w:r w:rsidRPr="00060A80">
        <w:t xml:space="preserve">          - </w:t>
      </w:r>
      <w:r>
        <w:t>свыше 300 мм - 125 м.</w:t>
      </w:r>
    </w:p>
    <w:p w:rsidR="00A731A7" w:rsidRDefault="00A731A7" w:rsidP="00686E5A">
      <w:r w:rsidRPr="00060A80">
        <w:t xml:space="preserve">     </w:t>
      </w:r>
      <w:r>
        <w:t>Рекомендуемые минимальные разрывы от трубопроводов для сжиженных углеводородных газов при разных диаметрах труб должны быть не менее:</w:t>
      </w:r>
    </w:p>
    <w:p w:rsidR="00A731A7" w:rsidRDefault="00A731A7" w:rsidP="00686E5A">
      <w:r w:rsidRPr="00060A80">
        <w:t xml:space="preserve">           - </w:t>
      </w:r>
      <w:r>
        <w:t>до 150 мм - 100 м;</w:t>
      </w:r>
    </w:p>
    <w:p w:rsidR="00A731A7" w:rsidRDefault="00A731A7" w:rsidP="00686E5A">
      <w:r w:rsidRPr="00060A80">
        <w:t xml:space="preserve">           - </w:t>
      </w:r>
      <w:r>
        <w:t>от 150 до 300 мм - 175 м;</w:t>
      </w:r>
    </w:p>
    <w:p w:rsidR="00A731A7" w:rsidRDefault="00A731A7" w:rsidP="00686E5A">
      <w:r w:rsidRPr="00060A80">
        <w:t xml:space="preserve">           - </w:t>
      </w:r>
      <w:r>
        <w:t>от 300 до 500 мм - 350 м;</w:t>
      </w:r>
    </w:p>
    <w:p w:rsidR="00A731A7" w:rsidRDefault="00A731A7" w:rsidP="00686E5A">
      <w:r w:rsidRPr="00060A80">
        <w:t xml:space="preserve">           - </w:t>
      </w:r>
      <w:r>
        <w:t>от 500 до 1000 мм - 800 м.</w:t>
      </w:r>
    </w:p>
    <w:p w:rsidR="00A731A7" w:rsidRDefault="00A731A7" w:rsidP="00686E5A">
      <w:r w:rsidRPr="00060A80">
        <w:t xml:space="preserve">  </w:t>
      </w:r>
    </w:p>
    <w:p w:rsidR="00A731A7" w:rsidRDefault="00A731A7" w:rsidP="00686E5A">
      <w:r w:rsidRPr="00060A80">
        <w:t xml:space="preserve">   </w:t>
      </w:r>
      <w:r>
        <w:t>Примечания.</w:t>
      </w:r>
    </w:p>
    <w:p w:rsidR="00A731A7" w:rsidRDefault="00A731A7" w:rsidP="00686E5A">
      <w:r w:rsidRPr="00060A80">
        <w:t xml:space="preserve">     </w:t>
      </w:r>
      <w:r>
        <w:t>1. Минимальные расстояния при наземной прокладке увеличиваются в 2 раза для I класса и в 1,5 раза для II класса.</w:t>
      </w:r>
    </w:p>
    <w:p w:rsidR="00A731A7" w:rsidRDefault="00A731A7" w:rsidP="00686E5A">
      <w:r w:rsidRPr="00060A80">
        <w:t xml:space="preserve">      </w:t>
      </w:r>
      <w:r>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731A7" w:rsidRDefault="00A731A7" w:rsidP="00686E5A">
      <w:r w:rsidRPr="00060A80">
        <w:t xml:space="preserve">      </w:t>
      </w:r>
      <w:r>
        <w:t>Рекомендуемые минимальные разрывы от газопроводов низкого давления должны быть не менее 20 м.</w:t>
      </w:r>
    </w:p>
    <w:p w:rsidR="00A731A7" w:rsidRDefault="00A731A7" w:rsidP="00686E5A">
      <w:r w:rsidRPr="00060A80">
        <w:t xml:space="preserve">      </w:t>
      </w: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A731A7" w:rsidRDefault="00A731A7" w:rsidP="00686E5A">
      <w:r w:rsidRPr="00060A80">
        <w:t xml:space="preserve">        - </w:t>
      </w:r>
      <w:r>
        <w:t>до 300 мм - 50 м;</w:t>
      </w:r>
    </w:p>
    <w:p w:rsidR="00A731A7" w:rsidRDefault="00A731A7" w:rsidP="00686E5A">
      <w:r w:rsidRPr="00060A80">
        <w:t xml:space="preserve">        - </w:t>
      </w:r>
      <w:r>
        <w:t>от 300 до 600 мм - 50 м;</w:t>
      </w:r>
    </w:p>
    <w:p w:rsidR="00A731A7" w:rsidRDefault="00A731A7" w:rsidP="00686E5A">
      <w:r w:rsidRPr="00060A80">
        <w:t xml:space="preserve">        - </w:t>
      </w:r>
      <w:r>
        <w:t>от 600 до 1000 мм - 75 м;</w:t>
      </w:r>
    </w:p>
    <w:p w:rsidR="00A731A7" w:rsidRDefault="00A731A7" w:rsidP="00686E5A">
      <w:r w:rsidRPr="00060A80">
        <w:t xml:space="preserve">        - </w:t>
      </w:r>
      <w:r>
        <w:t>от 1000 до 1400 мм - 100 м.</w:t>
      </w:r>
    </w:p>
    <w:p w:rsidR="00A731A7" w:rsidRDefault="00A731A7" w:rsidP="00686E5A">
      <w:r w:rsidRPr="00686E5A">
        <w:t xml:space="preserve">     </w:t>
      </w:r>
      <w:r>
        <w:t>4.3.7. 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другое).</w:t>
      </w:r>
    </w:p>
    <w:p w:rsidR="00A731A7" w:rsidRDefault="00A731A7" w:rsidP="00686E5A">
      <w:r w:rsidRPr="00686E5A">
        <w:t xml:space="preserve">      </w:t>
      </w:r>
      <w:r>
        <w:t>4.3.8. Территория садоводческого (дачного) объединения должна быть соединена подъездной дорогой с автомобильной дорогой общего пользования.</w:t>
      </w:r>
    </w:p>
    <w:p w:rsidR="00A731A7" w:rsidRDefault="00A731A7" w:rsidP="00686E5A">
      <w:r>
        <w:t>На территорию садоводческого (дачного) объединения с числом садовых участков до 50 следует предусматривать один въезд, более 50 - не менее двух въездов.</w:t>
      </w:r>
    </w:p>
    <w:p w:rsidR="00A731A7" w:rsidRDefault="00A731A7" w:rsidP="00686E5A">
      <w:r w:rsidRPr="00686E5A">
        <w:t xml:space="preserve">      </w:t>
      </w:r>
      <w:r>
        <w:t>4.3.9. 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A731A7" w:rsidRDefault="00A731A7" w:rsidP="00686E5A">
      <w:r>
        <w:t xml:space="preserve">      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w:t>
      </w:r>
      <w:r w:rsidRPr="002D33D6">
        <w:t>таблице 25.</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257"/>
        <w:gridCol w:w="1678"/>
        <w:gridCol w:w="1453"/>
        <w:gridCol w:w="1080"/>
      </w:tblGrid>
      <w:tr w:rsidR="00A731A7">
        <w:tc>
          <w:tcPr>
            <w:tcW w:w="9468" w:type="dxa"/>
            <w:gridSpan w:val="4"/>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060A80">
              <w:rPr>
                <w:rFonts w:ascii="Times New Roman" w:hAnsi="Times New Roman"/>
              </w:rPr>
              <w:t>Таблица</w:t>
            </w:r>
            <w:r>
              <w:rPr>
                <w:rFonts w:ascii="Times New Roman" w:hAnsi="Times New Roman"/>
              </w:rPr>
              <w:t xml:space="preserve"> 25</w:t>
            </w:r>
            <w:r w:rsidRPr="00060A80">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5257"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Объект</w:t>
            </w:r>
          </w:p>
        </w:tc>
        <w:tc>
          <w:tcPr>
            <w:tcW w:w="4211"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Удельный размер земельных участков (кв. м на 1 садовый участок) на территории садоводческих (дачных) объединений с числом участков</w:t>
            </w:r>
          </w:p>
        </w:tc>
      </w:tr>
      <w:tr w:rsidR="00A731A7">
        <w:trPr>
          <w:cantSplit/>
        </w:trPr>
        <w:tc>
          <w:tcPr>
            <w:tcW w:w="5257"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15 - 100</w:t>
            </w:r>
          </w:p>
        </w:tc>
        <w:tc>
          <w:tcPr>
            <w:tcW w:w="145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101 - 300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301 и более</w:t>
            </w:r>
          </w:p>
        </w:tc>
      </w:tr>
      <w:tr w:rsidR="00A731A7">
        <w:tc>
          <w:tcPr>
            <w:tcW w:w="5257"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060A80">
              <w:rPr>
                <w:rFonts w:ascii="Times New Roman" w:hAnsi="Times New Roman"/>
              </w:rPr>
              <w:t>Сторожка с правлением объединения</w:t>
            </w:r>
          </w:p>
        </w:tc>
        <w:tc>
          <w:tcPr>
            <w:tcW w:w="1678"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1 - 0,7</w:t>
            </w:r>
          </w:p>
        </w:tc>
        <w:tc>
          <w:tcPr>
            <w:tcW w:w="1453"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0,7 - 0,5</w:t>
            </w:r>
          </w:p>
        </w:tc>
        <w:tc>
          <w:tcPr>
            <w:tcW w:w="1080"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0,4 - 0,4</w:t>
            </w:r>
          </w:p>
        </w:tc>
      </w:tr>
      <w:tr w:rsidR="00A731A7">
        <w:tc>
          <w:tcPr>
            <w:tcW w:w="525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060A80">
              <w:rPr>
                <w:rFonts w:ascii="Times New Roman" w:hAnsi="Times New Roman"/>
              </w:rPr>
              <w:t>Магазин смешанной торговли</w:t>
            </w:r>
          </w:p>
        </w:tc>
        <w:tc>
          <w:tcPr>
            <w:tcW w:w="16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2 - 0,5</w:t>
            </w:r>
          </w:p>
        </w:tc>
        <w:tc>
          <w:tcPr>
            <w:tcW w:w="145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0,5 - 0,2</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0,2 и менее</w:t>
            </w:r>
          </w:p>
        </w:tc>
      </w:tr>
      <w:tr w:rsidR="00A731A7">
        <w:tc>
          <w:tcPr>
            <w:tcW w:w="525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060A80">
              <w:rPr>
                <w:rFonts w:ascii="Times New Roman" w:hAnsi="Times New Roman"/>
              </w:rPr>
              <w:t>Здания и сооружения для хранения средств пожаротушения</w:t>
            </w:r>
          </w:p>
        </w:tc>
        <w:tc>
          <w:tcPr>
            <w:tcW w:w="16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0,5</w:t>
            </w:r>
          </w:p>
        </w:tc>
        <w:tc>
          <w:tcPr>
            <w:tcW w:w="145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0,4</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0,35</w:t>
            </w:r>
          </w:p>
        </w:tc>
      </w:tr>
      <w:tr w:rsidR="00A731A7">
        <w:tc>
          <w:tcPr>
            <w:tcW w:w="525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060A80">
              <w:rPr>
                <w:rFonts w:ascii="Times New Roman" w:hAnsi="Times New Roman"/>
              </w:rPr>
              <w:t>Площадки для мусоросборников</w:t>
            </w:r>
          </w:p>
        </w:tc>
        <w:tc>
          <w:tcPr>
            <w:tcW w:w="16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0,1</w:t>
            </w:r>
          </w:p>
        </w:tc>
        <w:tc>
          <w:tcPr>
            <w:tcW w:w="145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0,1</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0,1</w:t>
            </w:r>
          </w:p>
        </w:tc>
      </w:tr>
      <w:tr w:rsidR="00A731A7">
        <w:tc>
          <w:tcPr>
            <w:tcW w:w="525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060A80">
              <w:rPr>
                <w:rFonts w:ascii="Times New Roman" w:hAnsi="Times New Roman"/>
              </w:rPr>
              <w:t>Площадка для стоянки автомобилей при въезде на территорию садоводческого объединения</w:t>
            </w:r>
          </w:p>
        </w:tc>
        <w:tc>
          <w:tcPr>
            <w:tcW w:w="167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0,9</w:t>
            </w:r>
          </w:p>
        </w:tc>
        <w:tc>
          <w:tcPr>
            <w:tcW w:w="145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0,9 - 0,4</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060A80">
              <w:rPr>
                <w:rFonts w:ascii="Times New Roman" w:hAnsi="Times New Roman"/>
              </w:rPr>
              <w:t>0,4 и менее</w:t>
            </w:r>
          </w:p>
        </w:tc>
      </w:tr>
    </w:tbl>
    <w:p w:rsidR="00A731A7" w:rsidRDefault="00A731A7" w:rsidP="00686E5A"/>
    <w:p w:rsidR="00A731A7" w:rsidRDefault="00A731A7" w:rsidP="00686E5A">
      <w:r w:rsidRPr="00686E5A">
        <w:t xml:space="preserve">    </w:t>
      </w:r>
      <w:r>
        <w:t>4.3.10. Здания и сооружения общего пользования должны отстоять от границ садовых (дачных) участков не менее чем на 4 м.</w:t>
      </w:r>
    </w:p>
    <w:p w:rsidR="00A731A7" w:rsidRDefault="00A731A7" w:rsidP="00686E5A">
      <w:r w:rsidRPr="00686E5A">
        <w:t xml:space="preserve">    </w:t>
      </w:r>
      <w:r>
        <w:t>4.3.11. 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rsidR="00A731A7" w:rsidRDefault="00A731A7" w:rsidP="00686E5A">
      <w:r w:rsidRPr="00686E5A">
        <w:t xml:space="preserve">     </w:t>
      </w:r>
      <w:r>
        <w:t>4.3.12. На территории садоводческого (дачного) объединения ширина улиц и проездов в красных линиях должна быть:</w:t>
      </w:r>
    </w:p>
    <w:p w:rsidR="00A731A7" w:rsidRDefault="00A731A7" w:rsidP="00686E5A">
      <w:r w:rsidRPr="00060A80">
        <w:t xml:space="preserve">       - </w:t>
      </w:r>
      <w:r>
        <w:t>для улиц - не менее 15 м;</w:t>
      </w:r>
    </w:p>
    <w:p w:rsidR="00A731A7" w:rsidRDefault="00A731A7" w:rsidP="00686E5A">
      <w:r w:rsidRPr="00060A80">
        <w:t xml:space="preserve">       - </w:t>
      </w:r>
      <w:r>
        <w:t>для проездов - не менее 9 м.</w:t>
      </w:r>
    </w:p>
    <w:p w:rsidR="00A731A7" w:rsidRDefault="00A731A7" w:rsidP="00686E5A">
      <w:r w:rsidRPr="00060A80">
        <w:t xml:space="preserve">     </w:t>
      </w:r>
      <w:r>
        <w:t>Минимальный радиус закругления края проезжей части - 6 м.</w:t>
      </w:r>
    </w:p>
    <w:p w:rsidR="00A731A7" w:rsidRDefault="00A731A7" w:rsidP="00686E5A">
      <w:r w:rsidRPr="00060A80">
        <w:t xml:space="preserve">      </w:t>
      </w:r>
      <w:r>
        <w:t>Ширина проезжей части улиц и проездов принимается:</w:t>
      </w:r>
    </w:p>
    <w:p w:rsidR="00A731A7" w:rsidRDefault="00A731A7" w:rsidP="00686E5A">
      <w:r w:rsidRPr="00060A80">
        <w:t xml:space="preserve">        - </w:t>
      </w:r>
      <w:r>
        <w:t>для улиц - не менее 7 м;</w:t>
      </w:r>
    </w:p>
    <w:p w:rsidR="00A731A7" w:rsidRDefault="00A731A7" w:rsidP="00686E5A">
      <w:r w:rsidRPr="00060A80">
        <w:t xml:space="preserve">        - </w:t>
      </w:r>
      <w:r>
        <w:t>для проездов - не менее 3,5 м.</w:t>
      </w:r>
    </w:p>
    <w:p w:rsidR="00A731A7" w:rsidRDefault="00A731A7" w:rsidP="00686E5A">
      <w:r w:rsidRPr="00686E5A">
        <w:t xml:space="preserve">       </w:t>
      </w:r>
      <w:r>
        <w:t>4.3.13.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A731A7" w:rsidRDefault="00A731A7" w:rsidP="00686E5A">
      <w:r w:rsidRPr="00060A80">
        <w:t xml:space="preserve">       </w:t>
      </w:r>
      <w:r>
        <w:t>Максимальная протяженность тупикового проезда не должна превышать 150 м.</w:t>
      </w:r>
    </w:p>
    <w:p w:rsidR="00A731A7" w:rsidRDefault="00A731A7" w:rsidP="00686E5A">
      <w:r w:rsidRPr="00060A80">
        <w:t xml:space="preserve">      </w:t>
      </w:r>
      <w:r>
        <w:t>Тупиковые проезды обеспечиваются разворотными площадками размером не менее 12 м х 12 м. Использование разворотной площадки для стоянки автомобилей не допускается.</w:t>
      </w:r>
    </w:p>
    <w:p w:rsidR="00A731A7" w:rsidRDefault="00A731A7" w:rsidP="00686E5A">
      <w:r>
        <w:t xml:space="preserve">      4.3.14. Территория садоводческого (дачного) объединения должна быть оборудована системой водоснабжения в соответствии с требованиями раздела 3 "Производственная территория" настоящих Нормативов.</w:t>
      </w:r>
    </w:p>
    <w:p w:rsidR="00A731A7" w:rsidRDefault="00A731A7" w:rsidP="00686E5A">
      <w:r w:rsidRPr="00060A80">
        <w:t xml:space="preserve">       </w:t>
      </w: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A731A7" w:rsidRDefault="00A731A7" w:rsidP="00686E5A">
      <w:r w:rsidRPr="00060A80">
        <w:t xml:space="preserve">      </w:t>
      </w: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A731A7" w:rsidRDefault="00A731A7" w:rsidP="00686E5A">
      <w:r w:rsidRPr="00060A80">
        <w:t xml:space="preserve">      </w:t>
      </w:r>
      <w:r>
        <w:t>На территории общего пользования садоводческого (дачного) объединения должны быть предусмотрены источники питьевой воды. Вокруг каждого источника организуется зона санитарной охраны:</w:t>
      </w:r>
    </w:p>
    <w:p w:rsidR="00A731A7" w:rsidRDefault="00A731A7" w:rsidP="00686E5A">
      <w:r w:rsidRPr="00060A80">
        <w:t xml:space="preserve">      - </w:t>
      </w:r>
      <w:r>
        <w:t>для артезианских скважин - радиусом от 30 до 50 м, при этом границы зон устанавливаются в соответствии с требованиями приложения 10 к настоящим Нормативам;</w:t>
      </w:r>
    </w:p>
    <w:p w:rsidR="00A731A7" w:rsidRDefault="00A731A7" w:rsidP="00686E5A">
      <w:r w:rsidRPr="00060A80">
        <w:t xml:space="preserve">        - </w:t>
      </w:r>
      <w:r>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rsidR="00A731A7" w:rsidRDefault="00A731A7" w:rsidP="00686E5A">
      <w:r w:rsidRPr="00060A80">
        <w:t xml:space="preserve">       </w:t>
      </w: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A731A7" w:rsidRDefault="00A731A7" w:rsidP="00686E5A">
      <w:r w:rsidRPr="00686E5A">
        <w:t xml:space="preserve">     </w:t>
      </w:r>
      <w:r>
        <w:t>4.3.15. Расчет систем водоснабжения производится исходя из следующих норм среднесуточного водопотребления на хозяйственно-питьевые нужды:</w:t>
      </w:r>
    </w:p>
    <w:p w:rsidR="00A731A7" w:rsidRDefault="00A731A7" w:rsidP="00686E5A">
      <w:r w:rsidRPr="00060A80">
        <w:t xml:space="preserve">       - </w:t>
      </w:r>
      <w:r>
        <w:t>при водопользовании из водоразборных колонок, шахтных колодцев - 30 - 50 л/сут. на 1 жителя;</w:t>
      </w:r>
    </w:p>
    <w:p w:rsidR="00A731A7" w:rsidRDefault="00A731A7" w:rsidP="00686E5A">
      <w:r w:rsidRPr="00060A80">
        <w:t xml:space="preserve">       - </w:t>
      </w:r>
      <w:r>
        <w:t>при обеспечении внутренним водопроводом и канализацией (без ванн) - 125 - 160 л/сут. на 1 жителя.</w:t>
      </w:r>
    </w:p>
    <w:p w:rsidR="00A731A7" w:rsidRDefault="00A731A7" w:rsidP="00686E5A">
      <w:r w:rsidRPr="00060A80">
        <w:t xml:space="preserve">       </w:t>
      </w:r>
      <w:r>
        <w:t>Для полива посадок на приусадебных участках:</w:t>
      </w:r>
    </w:p>
    <w:p w:rsidR="00A731A7" w:rsidRDefault="00A731A7" w:rsidP="00686E5A">
      <w:r w:rsidRPr="00060A80">
        <w:t xml:space="preserve">          - </w:t>
      </w:r>
      <w:r>
        <w:t>овощных культур - 3 - 15 л/кв. м в сутки;</w:t>
      </w:r>
    </w:p>
    <w:p w:rsidR="00A731A7" w:rsidRDefault="00A731A7" w:rsidP="00686E5A">
      <w:r w:rsidRPr="00060A80">
        <w:t xml:space="preserve">          - </w:t>
      </w:r>
      <w:r>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rsidR="00A731A7" w:rsidRDefault="00A731A7" w:rsidP="00686E5A">
      <w:r w:rsidRPr="00060A80">
        <w:t xml:space="preserve">       </w:t>
      </w:r>
      <w:r>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A731A7" w:rsidRDefault="00A731A7" w:rsidP="00686E5A">
      <w:r w:rsidRPr="00686E5A">
        <w:t xml:space="preserve">      </w:t>
      </w:r>
      <w:r>
        <w:t>4.3.16.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3 "Производственная территория" настоящих Нормативов.</w:t>
      </w:r>
    </w:p>
    <w:p w:rsidR="00A731A7" w:rsidRDefault="00A731A7" w:rsidP="00686E5A">
      <w:r w:rsidRPr="00686E5A">
        <w:t xml:space="preserve">       </w:t>
      </w:r>
      <w:r>
        <w:t>4.3.17. На территории садоводческих (дачных) объединений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A731A7" w:rsidRDefault="00A731A7" w:rsidP="00686E5A">
      <w:r w:rsidRPr="00060A80">
        <w:t xml:space="preserve">      </w:t>
      </w:r>
      <w:r>
        <w:t>Площадки для мусорных контейнеров размещаются на расстоянии не менее 20 и не более 100 м от границ садовых участков.</w:t>
      </w:r>
    </w:p>
    <w:p w:rsidR="00A731A7" w:rsidRDefault="00A731A7" w:rsidP="00686E5A">
      <w:r w:rsidRPr="00686E5A">
        <w:t xml:space="preserve">       </w:t>
      </w:r>
      <w:r>
        <w:t>4.3.18. 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(дачного) объединения.</w:t>
      </w:r>
    </w:p>
    <w:p w:rsidR="00A731A7" w:rsidRDefault="00A731A7" w:rsidP="00686E5A">
      <w:r w:rsidRPr="00686E5A">
        <w:t xml:space="preserve">       </w:t>
      </w:r>
      <w:r>
        <w:t>4.3.19.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A731A7" w:rsidRDefault="00A731A7" w:rsidP="00686E5A">
      <w:r w:rsidRPr="00686E5A">
        <w:t xml:space="preserve">        </w:t>
      </w:r>
      <w:r>
        <w:t>4.3.20.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A731A7" w:rsidRDefault="00A731A7" w:rsidP="00686E5A">
      <w:r w:rsidRPr="00060A80">
        <w:t xml:space="preserve">        </w:t>
      </w:r>
      <w:r>
        <w:t>4.3.21. Газоснабжение садовых домов проектируется от газобаллонных установок сжиженного газа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3 "Производственная территория" настоящих Нормативов.</w:t>
      </w:r>
    </w:p>
    <w:p w:rsidR="00A731A7" w:rsidRDefault="00A731A7" w:rsidP="00686E5A">
      <w:r>
        <w:t>Для хранения баллонов со сжиженным газом на территории общего пользования проектируются промежуточные склады газовых баллонов.</w:t>
      </w:r>
    </w:p>
    <w:p w:rsidR="00A731A7" w:rsidRDefault="00A731A7" w:rsidP="00686E5A">
      <w:r w:rsidRPr="00060A80">
        <w:t xml:space="preserve">        </w:t>
      </w: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A731A7" w:rsidRDefault="00A731A7" w:rsidP="00686E5A">
      <w:r w:rsidRPr="00686E5A">
        <w:t xml:space="preserve">      </w:t>
      </w:r>
      <w:r>
        <w:t>4.3.22. Сети электроснабжения на территории садоводческого (дачного) объединения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rsidR="00A731A7" w:rsidRDefault="00A731A7" w:rsidP="00686E5A">
      <w:r>
        <w:t>На улицах и проездах территории садоводческого (дачного) объединения проектируется наружное освещение, управление которым осуществляется из сторожки.</w:t>
      </w:r>
    </w:p>
    <w:p w:rsidR="00A731A7" w:rsidRDefault="00A731A7" w:rsidP="00686E5A">
      <w:r>
        <w:t>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раздела 3 "Производственная территория" настоящих Нормативов.</w:t>
      </w:r>
    </w:p>
    <w:p w:rsidR="00A731A7" w:rsidRDefault="00A731A7" w:rsidP="00686E5A">
      <w:r w:rsidRPr="00686E5A">
        <w:t xml:space="preserve">      </w:t>
      </w:r>
      <w:r>
        <w:t>4.3.23. Для обеспечения пожарной безопасности на территории садоводческого (дачного) объединения должны соблюдаться требования раздела 11 "Противопожарные требования" настоящих Нормативов.</w:t>
      </w:r>
    </w:p>
    <w:bookmarkEnd w:id="10"/>
    <w:p w:rsidR="00A731A7" w:rsidRDefault="00A731A7" w:rsidP="00686E5A">
      <w:r w:rsidRPr="00686E5A">
        <w:t xml:space="preserve">       </w:t>
      </w:r>
      <w:r>
        <w:t>4.3.24. Площадь индивидуального садового (дачного) участка принимается не менее 0,06 га.</w:t>
      </w:r>
    </w:p>
    <w:p w:rsidR="00A731A7" w:rsidRDefault="00A731A7" w:rsidP="00686E5A">
      <w:r w:rsidRPr="00686E5A">
        <w:t xml:space="preserve">       </w:t>
      </w:r>
      <w:r>
        <w:t>4.3.25. 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(дачного) объединения.</w:t>
      </w:r>
    </w:p>
    <w:p w:rsidR="00A731A7" w:rsidRDefault="00A731A7" w:rsidP="00686E5A">
      <w:r w:rsidRPr="00686E5A">
        <w:t xml:space="preserve">       </w:t>
      </w:r>
      <w:r>
        <w:t>4.3.26. 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w:t>
      </w:r>
    </w:p>
    <w:p w:rsidR="00A731A7" w:rsidRDefault="00A731A7" w:rsidP="00686E5A">
      <w:r>
        <w:t>Допускается группировать и блокировать строения (или дома) на двух соседних участках при однорядной застройке и на четырех соседних участках при двухрядной застройке.</w:t>
      </w:r>
    </w:p>
    <w:p w:rsidR="00A731A7" w:rsidRDefault="00A731A7" w:rsidP="00686E5A">
      <w:r w:rsidRPr="00686E5A">
        <w:t xml:space="preserve">       </w:t>
      </w:r>
      <w:r>
        <w:t>4.3.27. Противопожарные расстояния между строениями и сооружениями в пределах одного садового участка не нормируются.</w:t>
      </w:r>
    </w:p>
    <w:p w:rsidR="00A731A7" w:rsidRDefault="00A731A7" w:rsidP="00686E5A">
      <w:r w:rsidRPr="00060A80">
        <w:t xml:space="preserve">      </w:t>
      </w: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раздела 11 "Противопожарные требования" настоящих Нормативов.</w:t>
      </w:r>
    </w:p>
    <w:p w:rsidR="00A731A7" w:rsidRDefault="00A731A7" w:rsidP="00686E5A">
      <w:r w:rsidRPr="00686E5A">
        <w:t xml:space="preserve">       </w:t>
      </w:r>
      <w:r>
        <w:t>4.3.28.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A731A7" w:rsidRDefault="00A731A7" w:rsidP="00686E5A">
      <w:r w:rsidRPr="00686E5A">
        <w:t xml:space="preserve">       </w:t>
      </w:r>
      <w:r>
        <w:t>4.3.29. Минимальные расстояния до границы соседнего участка по санитарно-бытовым условиям должны быть:</w:t>
      </w:r>
    </w:p>
    <w:p w:rsidR="00A731A7" w:rsidRDefault="00A731A7" w:rsidP="00686E5A">
      <w:r w:rsidRPr="00060A80">
        <w:t xml:space="preserve">        - </w:t>
      </w:r>
      <w:r>
        <w:t>от жилого строения (или дома) - 3 м;</w:t>
      </w:r>
    </w:p>
    <w:p w:rsidR="00A731A7" w:rsidRDefault="00A731A7" w:rsidP="00686E5A">
      <w:r w:rsidRPr="00060A80">
        <w:t xml:space="preserve">        - </w:t>
      </w:r>
      <w:r>
        <w:t>от постройки для содержания мелкого скота и птицы - 4 м;</w:t>
      </w:r>
    </w:p>
    <w:p w:rsidR="00A731A7" w:rsidRDefault="00A731A7" w:rsidP="00686E5A">
      <w:r w:rsidRPr="00060A80">
        <w:t xml:space="preserve">        - </w:t>
      </w:r>
      <w:r>
        <w:t>от других построек - 1 м;</w:t>
      </w:r>
    </w:p>
    <w:p w:rsidR="00A731A7" w:rsidRDefault="00A731A7" w:rsidP="00686E5A">
      <w:r w:rsidRPr="00060A80">
        <w:t xml:space="preserve">        - </w:t>
      </w:r>
      <w:r>
        <w:t>от стволов высокорослых деревьев - 4 м, среднерослых - 2 м;</w:t>
      </w:r>
    </w:p>
    <w:p w:rsidR="00A731A7" w:rsidRDefault="00A731A7" w:rsidP="00686E5A">
      <w:r w:rsidRPr="00060A80">
        <w:t xml:space="preserve">        - </w:t>
      </w:r>
      <w:r>
        <w:t>от кустарника - 1 м.</w:t>
      </w:r>
    </w:p>
    <w:p w:rsidR="00A731A7" w:rsidRDefault="00A731A7" w:rsidP="00686E5A">
      <w:r w:rsidRPr="00060A80">
        <w:t xml:space="preserve">       </w:t>
      </w:r>
      <w: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A731A7" w:rsidRDefault="00A731A7" w:rsidP="00686E5A">
      <w:r w:rsidRPr="00060A80">
        <w:t xml:space="preserve">        </w:t>
      </w:r>
      <w:r>
        <w:t>При возведении на садовом (дачном)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rsidR="00A731A7" w:rsidRDefault="00A731A7" w:rsidP="00686E5A">
      <w:r w:rsidRPr="00686E5A">
        <w:t xml:space="preserve">      </w:t>
      </w:r>
      <w:r>
        <w:t>4.3.30. Минимальные расстояния между постройками по санитарно-бытовым условиям должны быть:</w:t>
      </w:r>
    </w:p>
    <w:p w:rsidR="00A731A7" w:rsidRDefault="00A731A7" w:rsidP="00686E5A">
      <w:r w:rsidRPr="00060A80">
        <w:t xml:space="preserve">       - </w:t>
      </w:r>
      <w:r>
        <w:t>от жилого строения (или дома) и погреба до уборной и постройки для содержания мелкого скота и птицы - 12 м;</w:t>
      </w:r>
    </w:p>
    <w:p w:rsidR="00A731A7" w:rsidRDefault="00A731A7" w:rsidP="00686E5A">
      <w:r w:rsidRPr="00060A80">
        <w:t xml:space="preserve">       - </w:t>
      </w:r>
      <w:r>
        <w:t>до душа, бани (сауны) - 8 м;</w:t>
      </w:r>
    </w:p>
    <w:p w:rsidR="00A731A7" w:rsidRDefault="00A731A7" w:rsidP="00686E5A">
      <w:r w:rsidRPr="00060A80">
        <w:t xml:space="preserve">       - </w:t>
      </w:r>
      <w:r>
        <w:t>от колодца до уборной и компостного устройства - 8 м.</w:t>
      </w:r>
    </w:p>
    <w:p w:rsidR="00A731A7" w:rsidRDefault="00A731A7" w:rsidP="00686E5A">
      <w:r w:rsidRPr="00060A80">
        <w:t xml:space="preserve">      </w:t>
      </w:r>
      <w: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A731A7" w:rsidRDefault="00A731A7" w:rsidP="00686E5A">
      <w:r w:rsidRPr="00686E5A">
        <w:t xml:space="preserve">     </w:t>
      </w:r>
      <w:r>
        <w:t>4.3.31.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A731A7" w:rsidRDefault="00A731A7" w:rsidP="00686E5A">
      <w:r w:rsidRPr="00060A80">
        <w:t xml:space="preserve">       </w:t>
      </w:r>
      <w:r>
        <w:t>В этих случаях расстояние до границы с соседним участком измеряется отдельно от каждого объекта блокировки.</w:t>
      </w:r>
    </w:p>
    <w:p w:rsidR="00A731A7" w:rsidRDefault="00A731A7" w:rsidP="00686E5A">
      <w:r w:rsidRPr="00686E5A">
        <w:t xml:space="preserve">       </w:t>
      </w:r>
      <w:r>
        <w:t>4.3.32. Гаражи для автомобилей могут быть отдельно стоящими, встроенными или пристроенными к садовому дому и хозяйственным постройкам.</w:t>
      </w:r>
    </w:p>
    <w:p w:rsidR="00A731A7" w:rsidRDefault="00A731A7" w:rsidP="00686E5A">
      <w:r w:rsidRPr="00686E5A">
        <w:t xml:space="preserve">       </w:t>
      </w:r>
      <w:r>
        <w:t>4.3.33. Инсоляция жилых помещений жилых строений (домов) на садовых (дачных) участках должна обеспечиваться в соответствии с требованиями раздела 8 "Охрана окружающей среды" настоящих Нормативов.</w:t>
      </w:r>
    </w:p>
    <w:p w:rsidR="00A731A7" w:rsidRDefault="00A731A7" w:rsidP="00686E5A"/>
    <w:p w:rsidR="00A731A7" w:rsidRDefault="00A731A7" w:rsidP="00686E5A"/>
    <w:p w:rsidR="00A731A7" w:rsidRDefault="00A731A7" w:rsidP="00686E5A">
      <w:pPr>
        <w:pStyle w:val="Heading10"/>
        <w:rPr>
          <w:rFonts w:ascii="Times New Roman" w:hAnsi="Times New Roman"/>
        </w:rPr>
      </w:pPr>
      <w:bookmarkStart w:id="14" w:name="sub_1005"/>
      <w:r>
        <w:rPr>
          <w:rFonts w:ascii="Times New Roman" w:hAnsi="Times New Roman"/>
        </w:rPr>
        <w:t xml:space="preserve">Часть </w:t>
      </w:r>
      <w:r w:rsidRPr="00AF7A6F">
        <w:rPr>
          <w:rFonts w:ascii="Times New Roman" w:hAnsi="Times New Roman"/>
        </w:rPr>
        <w:t>5. Особо охраняемые территории</w:t>
      </w:r>
    </w:p>
    <w:bookmarkEnd w:id="14"/>
    <w:p w:rsidR="00A731A7" w:rsidRDefault="00A731A7" w:rsidP="00686E5A">
      <w:pPr>
        <w:jc w:val="center"/>
      </w:pPr>
    </w:p>
    <w:p w:rsidR="00A731A7" w:rsidRDefault="00A731A7" w:rsidP="00686E5A">
      <w:pPr>
        <w:pStyle w:val="Heading10"/>
        <w:rPr>
          <w:rFonts w:ascii="Times New Roman" w:hAnsi="Times New Roman"/>
          <w:u w:val="none"/>
        </w:rPr>
      </w:pPr>
      <w:bookmarkStart w:id="15" w:name="sub_10051"/>
      <w:r w:rsidRPr="000B0E23">
        <w:rPr>
          <w:rFonts w:ascii="Times New Roman" w:hAnsi="Times New Roman"/>
          <w:u w:val="none"/>
        </w:rPr>
        <w:t>5.1. Общие требования</w:t>
      </w:r>
    </w:p>
    <w:bookmarkEnd w:id="15"/>
    <w:p w:rsidR="00A731A7" w:rsidRDefault="00A731A7" w:rsidP="00686E5A"/>
    <w:p w:rsidR="00A731A7" w:rsidRDefault="00A731A7" w:rsidP="00686E5A">
      <w:r w:rsidRPr="00686E5A">
        <w:t xml:space="preserve">     </w:t>
      </w:r>
      <w:r>
        <w:t>5.1.1. В особо охраняемые территории включаются земельные участки, имеющие особое природоохранное, научное, историко-культурное, эстетическое, рекреационное, и иное особо ценное значение.</w:t>
      </w:r>
    </w:p>
    <w:p w:rsidR="00A731A7" w:rsidRDefault="00A731A7" w:rsidP="00686E5A">
      <w:r w:rsidRPr="00686E5A">
        <w:t xml:space="preserve">     </w:t>
      </w:r>
      <w:r>
        <w:t>5.1.2. К землям особо охраняемых территорий относятся земли:</w:t>
      </w:r>
    </w:p>
    <w:p w:rsidR="00A731A7" w:rsidRDefault="00A731A7" w:rsidP="00686E5A">
      <w:r w:rsidRPr="000B0E23">
        <w:t xml:space="preserve">      - </w:t>
      </w:r>
      <w:r>
        <w:t>особо охраняемых природных территорий;</w:t>
      </w:r>
    </w:p>
    <w:p w:rsidR="00A731A7" w:rsidRDefault="00A731A7" w:rsidP="00686E5A">
      <w:r w:rsidRPr="000B0E23">
        <w:t xml:space="preserve">      - </w:t>
      </w:r>
      <w:r>
        <w:t>природоохранного назначения;</w:t>
      </w:r>
    </w:p>
    <w:p w:rsidR="00A731A7" w:rsidRDefault="00A731A7" w:rsidP="00686E5A">
      <w:r w:rsidRPr="000B0E23">
        <w:t xml:space="preserve">      - </w:t>
      </w:r>
      <w:r>
        <w:t>рекреационного назначения;</w:t>
      </w:r>
    </w:p>
    <w:p w:rsidR="00A731A7" w:rsidRDefault="00A731A7" w:rsidP="00686E5A">
      <w:r w:rsidRPr="000B0E23">
        <w:t xml:space="preserve">      - </w:t>
      </w:r>
      <w:r>
        <w:t>историко-культурного назначения;</w:t>
      </w:r>
    </w:p>
    <w:p w:rsidR="00A731A7" w:rsidRDefault="00A731A7" w:rsidP="00686E5A">
      <w:r>
        <w:t xml:space="preserve">      </w:t>
      </w:r>
      <w:r w:rsidRPr="000B0E23">
        <w:t xml:space="preserve">- </w:t>
      </w:r>
      <w:r>
        <w:t>иные особо ценные земли в соответствии с Земельным кодексом Российской Федерации, федеральными законами.</w:t>
      </w:r>
    </w:p>
    <w:p w:rsidR="00A731A7" w:rsidRDefault="00A731A7" w:rsidP="00686E5A">
      <w:r w:rsidRPr="000B0E23">
        <w:t xml:space="preserve">      </w:t>
      </w:r>
      <w: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A731A7" w:rsidRDefault="00A731A7" w:rsidP="00686E5A">
      <w:r w:rsidRPr="00686E5A">
        <w:t xml:space="preserve">       </w:t>
      </w:r>
      <w:r>
        <w:t>5.1.3.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A731A7" w:rsidRDefault="00A731A7" w:rsidP="00686E5A"/>
    <w:p w:rsidR="00A731A7" w:rsidRDefault="00A731A7" w:rsidP="00686E5A">
      <w:bookmarkStart w:id="16" w:name="sub_10052"/>
    </w:p>
    <w:p w:rsidR="00A731A7" w:rsidRDefault="00A731A7" w:rsidP="00686E5A">
      <w:pPr>
        <w:pStyle w:val="Heading10"/>
        <w:rPr>
          <w:rFonts w:ascii="Times New Roman" w:hAnsi="Times New Roman"/>
          <w:u w:val="none"/>
        </w:rPr>
      </w:pPr>
      <w:bookmarkStart w:id="17" w:name="sub_100532"/>
      <w:bookmarkEnd w:id="16"/>
      <w:r>
        <w:rPr>
          <w:rFonts w:ascii="Times New Roman" w:hAnsi="Times New Roman"/>
          <w:u w:val="none"/>
        </w:rPr>
        <w:t xml:space="preserve">5.2. </w:t>
      </w:r>
      <w:r w:rsidRPr="00D35698">
        <w:rPr>
          <w:rFonts w:ascii="Times New Roman" w:hAnsi="Times New Roman"/>
          <w:u w:val="none"/>
        </w:rPr>
        <w:t>Земли водоохранных зон водных объектов</w:t>
      </w:r>
    </w:p>
    <w:bookmarkEnd w:id="17"/>
    <w:p w:rsidR="00A731A7" w:rsidRDefault="00A731A7" w:rsidP="00686E5A"/>
    <w:p w:rsidR="00A731A7" w:rsidRDefault="00A731A7" w:rsidP="00686E5A">
      <w:r>
        <w:t xml:space="preserve">     5.</w:t>
      </w:r>
      <w:r>
        <w:rPr>
          <w:lang w:val="en-US"/>
        </w:rPr>
        <w:t>2</w:t>
      </w:r>
      <w:r>
        <w:t xml:space="preserve">.1. Водоохранными зонами являются территории, которые примыкают к береговой линии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A731A7" w:rsidRDefault="00A731A7" w:rsidP="00686E5A">
      <w:r>
        <w:t xml:space="preserve">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731A7" w:rsidRDefault="00A731A7" w:rsidP="00686E5A">
      <w:r>
        <w:t xml:space="preserve">     5.</w:t>
      </w:r>
      <w:r>
        <w:rPr>
          <w:lang w:val="en-US"/>
        </w:rPr>
        <w:t>2</w:t>
      </w:r>
      <w:r>
        <w:t>.2. Согласно Водному Кодексу Российской Федерации, ширина водоохраной зоны рек или ручьев устанавливается от их истока для рек или ручьев протяженностью:</w:t>
      </w:r>
    </w:p>
    <w:p w:rsidR="00A731A7" w:rsidRDefault="00A731A7" w:rsidP="00686E5A">
      <w:r>
        <w:t xml:space="preserve">       - до десяти километров - в размере пятидесяти метров;</w:t>
      </w:r>
    </w:p>
    <w:p w:rsidR="00A731A7" w:rsidRDefault="00A731A7" w:rsidP="00686E5A">
      <w:r>
        <w:t xml:space="preserve">       - от десяти до пятидесяти километров – в размере ста метров;</w:t>
      </w:r>
    </w:p>
    <w:p w:rsidR="00A731A7" w:rsidRDefault="00A731A7" w:rsidP="00686E5A">
      <w:r>
        <w:t xml:space="preserve">       Для  реки, ручья  протяженностью менее десяти километров от истока до устья водоохранная зона совпадает с прибрежной защитной полосой. Радиус водоохраной зоны для истоков реки, ручья устанавливается в размере пятидесяти метров.</w:t>
      </w:r>
    </w:p>
    <w:p w:rsidR="00A731A7" w:rsidRDefault="00A731A7" w:rsidP="00686E5A">
      <w:r>
        <w:t xml:space="preserve">        В границах водоохранных зон запрещается:</w:t>
      </w:r>
    </w:p>
    <w:p w:rsidR="00A731A7" w:rsidRDefault="00A731A7" w:rsidP="00686E5A">
      <w:r>
        <w:t xml:space="preserve">        - использование сточных вод для удобрения почв;</w:t>
      </w:r>
    </w:p>
    <w:p w:rsidR="00A731A7" w:rsidRDefault="00A731A7" w:rsidP="00686E5A">
      <w:r>
        <w:t xml:space="preserve">        -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731A7" w:rsidRDefault="00A731A7" w:rsidP="00686E5A">
      <w:r>
        <w:t xml:space="preserve">       - осуществление  авиационных мер по борьбе с вредителями и болезнями растений;</w:t>
      </w:r>
    </w:p>
    <w:p w:rsidR="00A731A7" w:rsidRDefault="00A731A7" w:rsidP="00686E5A">
      <w:r>
        <w:t xml:space="preserve">       -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731A7" w:rsidRDefault="00A731A7" w:rsidP="00686E5A">
      <w:r>
        <w:t xml:space="preserve">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731A7" w:rsidRDefault="00A731A7" w:rsidP="00686E5A">
      <w:r>
        <w:t xml:space="preserve">         В границах прибрежных защитных полос наряду с указанными ограничениями запрещаются:</w:t>
      </w:r>
    </w:p>
    <w:p w:rsidR="00A731A7" w:rsidRDefault="00A731A7" w:rsidP="00686E5A">
      <w:r>
        <w:t xml:space="preserve">         - распашка земель;</w:t>
      </w:r>
    </w:p>
    <w:p w:rsidR="00A731A7" w:rsidRDefault="00A731A7" w:rsidP="00686E5A">
      <w:r>
        <w:t xml:space="preserve">         - размещение отвалов размываемых грунтов;</w:t>
      </w:r>
    </w:p>
    <w:p w:rsidR="00A731A7" w:rsidRDefault="00A731A7" w:rsidP="00686E5A">
      <w:r>
        <w:t xml:space="preserve">         - выпас сельскохозяйственных животных и организация для них летних лагерей, ванн.  </w:t>
      </w:r>
    </w:p>
    <w:p w:rsidR="00A731A7" w:rsidRDefault="00A731A7" w:rsidP="00686E5A">
      <w:r>
        <w:t xml:space="preserve">     5.</w:t>
      </w:r>
      <w:r>
        <w:rPr>
          <w:lang w:val="en-US"/>
        </w:rPr>
        <w:t>2</w:t>
      </w:r>
      <w:r>
        <w:t>.3.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Водного кодекса Российской Федерации и раздела  "Охрана окружающей среды".</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18" w:name="sub_100533"/>
      <w:r>
        <w:rPr>
          <w:rFonts w:ascii="Times New Roman" w:hAnsi="Times New Roman"/>
          <w:u w:val="none"/>
        </w:rPr>
        <w:t xml:space="preserve">5.3. </w:t>
      </w:r>
      <w:r w:rsidRPr="003E59B6">
        <w:rPr>
          <w:rFonts w:ascii="Times New Roman" w:hAnsi="Times New Roman"/>
          <w:u w:val="none"/>
        </w:rPr>
        <w:t>Земли защитных лесов</w:t>
      </w:r>
    </w:p>
    <w:bookmarkEnd w:id="18"/>
    <w:p w:rsidR="00A731A7" w:rsidRDefault="00A731A7" w:rsidP="00686E5A"/>
    <w:p w:rsidR="00A731A7" w:rsidRDefault="00A731A7" w:rsidP="00686E5A">
      <w:r>
        <w:t xml:space="preserve">      5.</w:t>
      </w:r>
      <w:r>
        <w:rPr>
          <w:lang w:val="en-US"/>
        </w:rPr>
        <w:t>3</w:t>
      </w:r>
      <w:r>
        <w:t>.1. К защитным лесам относятся леса,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A731A7" w:rsidRDefault="00A731A7" w:rsidP="00686E5A">
      <w:r>
        <w:t xml:space="preserve">    5.</w:t>
      </w:r>
      <w:r>
        <w:rPr>
          <w:lang w:val="en-US"/>
        </w:rPr>
        <w:t>3</w:t>
      </w:r>
      <w:r>
        <w:t>.2. Отнесение лесов к ценным лесам и выделение особо защитных участков лесов и установление их границ осуществляются органами государственной власти, органами местного самоуправления в пределах их полномочий, определенных в соответствии Лесным кодексом Российской Федерации.</w:t>
      </w:r>
    </w:p>
    <w:p w:rsidR="00A731A7" w:rsidRDefault="00A731A7" w:rsidP="00686E5A">
      <w:r>
        <w:t xml:space="preserve">    5.</w:t>
      </w:r>
      <w:r>
        <w:rPr>
          <w:lang w:val="en-US"/>
        </w:rPr>
        <w:t>3</w:t>
      </w:r>
      <w:r>
        <w:t>.3.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A731A7" w:rsidRDefault="00A731A7" w:rsidP="00686E5A">
      <w:r>
        <w:t xml:space="preserve">     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rsidR="00A731A7" w:rsidRDefault="00A731A7" w:rsidP="00686E5A">
      <w:r>
        <w:t xml:space="preserve">    5.</w:t>
      </w:r>
      <w:r>
        <w:rPr>
          <w:lang w:val="en-US"/>
        </w:rPr>
        <w:t>3</w:t>
      </w:r>
      <w:r>
        <w:t>.4. Границы участков лесного фонда, порядок использования лесов устанавливаются в соответствии с Лесным кодексом Российской Федерации.</w:t>
      </w:r>
    </w:p>
    <w:p w:rsidR="00A731A7" w:rsidRDefault="00A731A7" w:rsidP="00686E5A">
      <w:r>
        <w:t xml:space="preserve">    5.</w:t>
      </w:r>
      <w:r>
        <w:rPr>
          <w:lang w:val="en-US"/>
        </w:rPr>
        <w:t>3</w:t>
      </w:r>
      <w:r>
        <w:t>.5. На землях лесов запрещается любая деятельность, несовместимая с их назначением.</w:t>
      </w:r>
    </w:p>
    <w:p w:rsidR="00A731A7" w:rsidRDefault="00A731A7" w:rsidP="00686E5A">
      <w:r>
        <w:t xml:space="preserve">      На землях лесов могут осуществляться следующие виды деятельности:</w:t>
      </w:r>
    </w:p>
    <w:p w:rsidR="00A731A7" w:rsidRDefault="00A731A7" w:rsidP="00686E5A">
      <w:r>
        <w:t xml:space="preserve">      - проведение рубок главного пользования - в лесах первой группы;</w:t>
      </w:r>
    </w:p>
    <w:p w:rsidR="00A731A7" w:rsidRDefault="00A731A7" w:rsidP="00686E5A">
      <w:r>
        <w:t xml:space="preserve">      - проведение рубок промежуточного пользования и прочих рубок - в лесах национальных парков, природных парков, особо ценных лесных массивах, лесах, имеющих научное или историческое значение, памятников природы, лесопарковых частях зеленых зон, лесов первой и второй поясов зон санитарной охраны источников водоснабжения и лесах первого и второй зон округов санитарной (горно-санитарной) охраны курортов, государственных защитных лесных полосах, противоэрозионных и запретных полосах лесов, защищающих нерестилища ценных промысловых рыб;</w:t>
      </w:r>
    </w:p>
    <w:p w:rsidR="00A731A7" w:rsidRDefault="00A731A7" w:rsidP="00686E5A">
      <w:r>
        <w:t>проведение прочих рубок, соответствующих заповедному режиму - в лесах государственных природных заповедников, на заповедных лесных участках;</w:t>
      </w:r>
    </w:p>
    <w:p w:rsidR="00A731A7" w:rsidRDefault="00A731A7" w:rsidP="00686E5A">
      <w:r>
        <w:t xml:space="preserve">      - проведение рубок ухода, санитарных рубок, рубок реконструкции и обновления, прочих рубок - в лесах, расположенных на землях поселений;</w:t>
      </w:r>
    </w:p>
    <w:p w:rsidR="00A731A7" w:rsidRDefault="00A731A7" w:rsidP="00686E5A">
      <w:r>
        <w:t xml:space="preserve">      - заготовка второстепенных лесных ресурсов (пней, коры и других);</w:t>
      </w:r>
    </w:p>
    <w:p w:rsidR="00A731A7" w:rsidRDefault="00A731A7" w:rsidP="00686E5A">
      <w:r>
        <w:t xml:space="preserve">      - побочное лесопользование (сенокошение, выпас скота, размещение ульев и пасек, заготовка древесных соков, заготовка и сбор дикорастущих плодов, ягод, орехов, грибов, других пищевых лесных ресурсов, лекарственных растений и технического сырья и другое);</w:t>
      </w:r>
    </w:p>
    <w:p w:rsidR="00A731A7" w:rsidRDefault="00A731A7" w:rsidP="00686E5A">
      <w:r>
        <w:t xml:space="preserve">     - пользование участками лесного фонда для нужд охотничьего хозяйства;</w:t>
      </w:r>
    </w:p>
    <w:p w:rsidR="00A731A7" w:rsidRDefault="00A731A7" w:rsidP="00686E5A">
      <w:r>
        <w:t xml:space="preserve">     - пользование участками лесов для научно-исследовательских, культурно-оздоровительных, туристических и спортивных целей.</w:t>
      </w:r>
    </w:p>
    <w:p w:rsidR="00A731A7" w:rsidRDefault="00A731A7" w:rsidP="00686E5A"/>
    <w:p w:rsidR="00A731A7" w:rsidRDefault="00A731A7" w:rsidP="00686E5A">
      <w:pPr>
        <w:pStyle w:val="Heading10"/>
        <w:jc w:val="left"/>
        <w:rPr>
          <w:rFonts w:ascii="Times New Roman" w:hAnsi="Times New Roman"/>
          <w:u w:val="none"/>
        </w:rPr>
      </w:pPr>
      <w:bookmarkStart w:id="19" w:name="sub_10055"/>
    </w:p>
    <w:p w:rsidR="00A731A7" w:rsidRDefault="00A731A7" w:rsidP="00686E5A">
      <w:pPr>
        <w:pStyle w:val="Heading10"/>
        <w:rPr>
          <w:rFonts w:ascii="Times New Roman" w:hAnsi="Times New Roman"/>
          <w:u w:val="none"/>
        </w:rPr>
      </w:pPr>
      <w:r w:rsidRPr="00177748">
        <w:rPr>
          <w:rFonts w:ascii="Times New Roman" w:hAnsi="Times New Roman"/>
          <w:u w:val="none"/>
        </w:rPr>
        <w:t>5.</w:t>
      </w:r>
      <w:r>
        <w:rPr>
          <w:rFonts w:ascii="Times New Roman" w:hAnsi="Times New Roman"/>
          <w:u w:val="none"/>
        </w:rPr>
        <w:t>4</w:t>
      </w:r>
      <w:r w:rsidRPr="00177748">
        <w:rPr>
          <w:rFonts w:ascii="Times New Roman" w:hAnsi="Times New Roman"/>
          <w:u w:val="none"/>
        </w:rPr>
        <w:t>. Земли историко-культурного назначения</w:t>
      </w:r>
    </w:p>
    <w:bookmarkEnd w:id="19"/>
    <w:p w:rsidR="00A731A7" w:rsidRDefault="00A731A7" w:rsidP="00686E5A"/>
    <w:p w:rsidR="00A731A7" w:rsidRDefault="00A731A7" w:rsidP="00686E5A">
      <w:r>
        <w:t xml:space="preserve">     5.</w:t>
      </w:r>
      <w:r>
        <w:rPr>
          <w:lang w:val="en-US"/>
        </w:rPr>
        <w:t>4</w:t>
      </w:r>
      <w:r>
        <w:t>.1. К землям историко-культурного назначения относятся земли:</w:t>
      </w:r>
    </w:p>
    <w:p w:rsidR="00A731A7" w:rsidRDefault="00A731A7" w:rsidP="00686E5A">
      <w:r>
        <w:t xml:space="preserve">          - объектов культурного наследия, в том числе объектов археологического наследия, а также выявленных объектов культурного наследия;</w:t>
      </w:r>
    </w:p>
    <w:p w:rsidR="00A731A7" w:rsidRDefault="00A731A7" w:rsidP="00686E5A">
      <w:r>
        <w:t xml:space="preserve">          - военных и гражданских захоронений.</w:t>
      </w:r>
    </w:p>
    <w:p w:rsidR="00A731A7" w:rsidRDefault="00A731A7" w:rsidP="00686E5A">
      <w:r>
        <w:t xml:space="preserve">      5.</w:t>
      </w:r>
      <w:r>
        <w:rPr>
          <w:lang w:val="en-US"/>
        </w:rPr>
        <w:t>4</w:t>
      </w:r>
      <w:r>
        <w:t>.2.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A731A7" w:rsidRDefault="00A731A7" w:rsidP="00686E5A">
      <w:r>
        <w:t xml:space="preserve">       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rsidR="00A731A7" w:rsidRDefault="00A731A7" w:rsidP="00686E5A">
      <w:r>
        <w:t xml:space="preserve">        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раздела 9 "Охрана объектов культурного наследия (памятников истории и культуры)" настоящих Нормативов.</w:t>
      </w:r>
    </w:p>
    <w:p w:rsidR="00A731A7" w:rsidRDefault="00A731A7" w:rsidP="00686E5A">
      <w:r>
        <w:t xml:space="preserve">        5.</w:t>
      </w:r>
      <w:r>
        <w:rPr>
          <w:lang w:val="en-US"/>
        </w:rPr>
        <w:t>4</w:t>
      </w:r>
      <w:r>
        <w:t>.3. Регулирование деятельности на землях военных и гражданских захоронений осуществляется в соответствии с требованиями раздела  6 "Зоны специального назначения" настоящих Нормативов.</w:t>
      </w:r>
    </w:p>
    <w:p w:rsidR="00A731A7" w:rsidRDefault="00A731A7" w:rsidP="00686E5A">
      <w:pPr>
        <w:pStyle w:val="Heading10"/>
        <w:rPr>
          <w:rFonts w:ascii="Times New Roman" w:hAnsi="Times New Roman"/>
        </w:rPr>
      </w:pPr>
      <w:bookmarkStart w:id="20" w:name="sub_1006"/>
      <w:r>
        <w:rPr>
          <w:rFonts w:ascii="Times New Roman" w:hAnsi="Times New Roman"/>
        </w:rPr>
        <w:t xml:space="preserve">Часть </w:t>
      </w:r>
      <w:r w:rsidRPr="00AF7A6F">
        <w:rPr>
          <w:rFonts w:ascii="Times New Roman" w:hAnsi="Times New Roman"/>
        </w:rPr>
        <w:t>6. Зоны специального назначения.</w:t>
      </w:r>
    </w:p>
    <w:p w:rsidR="00A731A7" w:rsidRDefault="00A731A7" w:rsidP="00686E5A">
      <w:pPr>
        <w:jc w:val="center"/>
        <w:rPr>
          <w:u w:val="single"/>
        </w:rPr>
      </w:pPr>
    </w:p>
    <w:p w:rsidR="00A731A7" w:rsidRDefault="00A731A7" w:rsidP="00686E5A">
      <w:pPr>
        <w:pStyle w:val="Heading10"/>
        <w:rPr>
          <w:rFonts w:ascii="Times New Roman" w:hAnsi="Times New Roman"/>
          <w:u w:val="none"/>
        </w:rPr>
      </w:pPr>
      <w:bookmarkStart w:id="21" w:name="sub_10061"/>
      <w:bookmarkEnd w:id="20"/>
      <w:r w:rsidRPr="000967C7">
        <w:rPr>
          <w:rFonts w:ascii="Times New Roman" w:hAnsi="Times New Roman"/>
          <w:u w:val="none"/>
        </w:rPr>
        <w:t>6.1. Общие требования</w:t>
      </w:r>
      <w:r>
        <w:rPr>
          <w:rFonts w:ascii="Times New Roman" w:hAnsi="Times New Roman"/>
          <w:u w:val="none"/>
        </w:rPr>
        <w:t>.</w:t>
      </w:r>
    </w:p>
    <w:bookmarkEnd w:id="21"/>
    <w:p w:rsidR="00A731A7" w:rsidRDefault="00A731A7" w:rsidP="00686E5A"/>
    <w:p w:rsidR="00A731A7" w:rsidRDefault="00A731A7" w:rsidP="00686E5A">
      <w:r>
        <w:t xml:space="preserve">     6.1.1.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A731A7" w:rsidRDefault="00A731A7" w:rsidP="00686E5A">
      <w:r>
        <w:t xml:space="preserve">     6.1.2.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A731A7" w:rsidRDefault="00A731A7" w:rsidP="00686E5A">
      <w:r>
        <w:t xml:space="preserve">      6.1.3. Санитарно-защитные зоны отделяют зоны территорий специального назначения с обязательным обозначением границ информационными знаками.</w:t>
      </w:r>
    </w:p>
    <w:p w:rsidR="00A731A7" w:rsidRDefault="00A731A7" w:rsidP="00686E5A"/>
    <w:p w:rsidR="00A731A7" w:rsidRDefault="00A731A7" w:rsidP="00686E5A">
      <w:pPr>
        <w:pStyle w:val="Heading10"/>
        <w:rPr>
          <w:rFonts w:ascii="Times New Roman" w:hAnsi="Times New Roman"/>
          <w:u w:val="none"/>
        </w:rPr>
      </w:pPr>
      <w:bookmarkStart w:id="22" w:name="sub_10062"/>
      <w:r w:rsidRPr="000967C7">
        <w:rPr>
          <w:rFonts w:ascii="Times New Roman" w:hAnsi="Times New Roman"/>
          <w:u w:val="none"/>
        </w:rPr>
        <w:t xml:space="preserve">6.2. Зоны размещения кладбищ </w:t>
      </w:r>
    </w:p>
    <w:bookmarkEnd w:id="22"/>
    <w:p w:rsidR="00A731A7" w:rsidRDefault="00A731A7" w:rsidP="00686E5A"/>
    <w:p w:rsidR="00A731A7" w:rsidRDefault="00A731A7" w:rsidP="00686E5A">
      <w:r>
        <w:t xml:space="preserve">     6.2.1.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rsidR="00A731A7" w:rsidRDefault="00A731A7" w:rsidP="00686E5A">
      <w:r>
        <w:t xml:space="preserve">    6.2.2. Не разрешается размещать кладбища на территориях:</w:t>
      </w:r>
    </w:p>
    <w:p w:rsidR="00A731A7" w:rsidRDefault="00A731A7" w:rsidP="00686E5A">
      <w:r>
        <w:t xml:space="preserve">     - первого и второго поясов зон санитарной охраны источников централизованного  водоснабжения и минеральных источников;</w:t>
      </w:r>
    </w:p>
    <w:p w:rsidR="00A731A7" w:rsidRDefault="00A731A7" w:rsidP="00686E5A">
      <w:r>
        <w:t xml:space="preserve">     - с выходом на поверхность закарстованных, сильнотрещиноватых пород и в местах выклинивания водоносных горизонтов;</w:t>
      </w:r>
    </w:p>
    <w:p w:rsidR="00A731A7" w:rsidRDefault="00A731A7" w:rsidP="00686E5A">
      <w:r>
        <w:t xml:space="preserve">     - со стоянием грунтовых вод менее двух метров от поверхности земли при наиболее высоком их стоянии, а также на затапливаемых, заболоченных участках;</w:t>
      </w:r>
    </w:p>
    <w:p w:rsidR="00A731A7" w:rsidRDefault="00A731A7" w:rsidP="00686E5A">
      <w:r>
        <w:t xml:space="preserve">     -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A731A7" w:rsidRDefault="00A731A7" w:rsidP="00686E5A">
      <w:r>
        <w:t xml:space="preserve">     6.2.3. Выбор земельного участка под размещение кладбища производится на основе санитарно-эпидемиологической оценки следующих факторов:</w:t>
      </w:r>
    </w:p>
    <w:p w:rsidR="00A731A7" w:rsidRDefault="00A731A7" w:rsidP="00686E5A">
      <w:r>
        <w:t xml:space="preserve">       1) санитарно-эпидемиологической обстановки;</w:t>
      </w:r>
    </w:p>
    <w:p w:rsidR="00A731A7" w:rsidRDefault="00A731A7" w:rsidP="00686E5A">
      <w:r>
        <w:t xml:space="preserve">       2) градостроительного назначения и ландшафтного зонирования территории;</w:t>
      </w:r>
    </w:p>
    <w:p w:rsidR="00A731A7" w:rsidRDefault="00A731A7" w:rsidP="00686E5A">
      <w:r>
        <w:t xml:space="preserve">       3) геологических, гидрогеологических и гидрогеохимических данных;</w:t>
      </w:r>
    </w:p>
    <w:p w:rsidR="00A731A7" w:rsidRDefault="00A731A7" w:rsidP="00686E5A">
      <w:r>
        <w:t xml:space="preserve">       4) почвенно-географических и способности почв и почвогрунтов к самоочищению;</w:t>
      </w:r>
    </w:p>
    <w:p w:rsidR="00A731A7" w:rsidRDefault="00A731A7" w:rsidP="00686E5A">
      <w:r>
        <w:t xml:space="preserve">       5) эрозионного потенциала и миграции загрязнений;</w:t>
      </w:r>
    </w:p>
    <w:p w:rsidR="00A731A7" w:rsidRDefault="00A731A7" w:rsidP="00686E5A">
      <w:r>
        <w:t xml:space="preserve">       6) транспортной доступности.</w:t>
      </w:r>
    </w:p>
    <w:p w:rsidR="00A731A7" w:rsidRDefault="00A731A7" w:rsidP="00686E5A">
      <w:r>
        <w:t xml:space="preserve">      Участок, отводимый под кладбище, должен удовлетворять следующим требованиям:</w:t>
      </w:r>
    </w:p>
    <w:p w:rsidR="00A731A7" w:rsidRDefault="00A731A7" w:rsidP="00686E5A">
      <w:r>
        <w:t xml:space="preserve">       - иметь уклон в сторону, противоположную населенному пункту, открытым водоемам,</w:t>
      </w:r>
    </w:p>
    <w:p w:rsidR="00A731A7" w:rsidRDefault="00A731A7" w:rsidP="00686E5A">
      <w:r>
        <w:t>не затопляться при паводках;</w:t>
      </w:r>
    </w:p>
    <w:p w:rsidR="00A731A7" w:rsidRDefault="00A731A7" w:rsidP="00686E5A">
      <w:r>
        <w:t xml:space="preserve">      -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A731A7" w:rsidRDefault="00A731A7" w:rsidP="00686E5A">
      <w:r>
        <w:t xml:space="preserve">      - располагаться с подветренной стороны по отношению к жилой территории.</w:t>
      </w:r>
    </w:p>
    <w:p w:rsidR="00A731A7" w:rsidRDefault="00A731A7" w:rsidP="00686E5A">
      <w:r>
        <w:t xml:space="preserve">      6.2.4. Устройство кладбища осуществляется в соответствии с утвержденным проектом, в котором предусматриваются:</w:t>
      </w:r>
    </w:p>
    <w:p w:rsidR="00A731A7" w:rsidRDefault="00A731A7" w:rsidP="00686E5A">
      <w:r>
        <w:t xml:space="preserve">      - обоснованность места размещения кладбища с мероприятиями по обеспечению защиты окружающей среды;</w:t>
      </w:r>
    </w:p>
    <w:p w:rsidR="00A731A7" w:rsidRDefault="00A731A7" w:rsidP="00686E5A">
      <w:r>
        <w:t xml:space="preserve">      - организация и благоустройство санитарно-защитной зоны; характер и площадь зеленых насаждений; организация подъездных путей и автостоянок;</w:t>
      </w:r>
    </w:p>
    <w:p w:rsidR="00A731A7" w:rsidRDefault="00A731A7" w:rsidP="00686E5A">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A731A7" w:rsidRDefault="00A731A7" w:rsidP="00686E5A">
      <w:r>
        <w:t xml:space="preserve">      - 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A731A7" w:rsidRDefault="00A731A7" w:rsidP="00686E5A">
      <w:r>
        <w:t xml:space="preserve">     - электроснабжение, благоустройство территории.</w:t>
      </w:r>
    </w:p>
    <w:p w:rsidR="00A731A7" w:rsidRDefault="00A731A7" w:rsidP="00686E5A">
      <w:r>
        <w:t xml:space="preserve">      6.2.5. Размер земельного участка для кладбища определяется с учетом количества жителей конкретного населенного пункта,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A731A7" w:rsidRDefault="00A731A7" w:rsidP="00686E5A">
      <w:r>
        <w:t xml:space="preserve">    6.2.6. 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A731A7" w:rsidRDefault="00A731A7" w:rsidP="00686E5A">
      <w:r>
        <w:t xml:space="preserve">    6.2.7. Вновь создаваемые места погребения должны размещаться на расстоянии не менее 300 м от границ селитебной территории.</w:t>
      </w:r>
    </w:p>
    <w:p w:rsidR="00A731A7" w:rsidRDefault="00A731A7" w:rsidP="00686E5A">
      <w:r>
        <w:t xml:space="preserve">    6.2.8. Кладбища с погребением путем предания тела (останков) умершего земле (захоронение в могилу, склеп) размещают на расстоянии:</w:t>
      </w:r>
    </w:p>
    <w:p w:rsidR="00A731A7" w:rsidRDefault="00A731A7" w:rsidP="00686E5A">
      <w:r>
        <w:t xml:space="preserve">      - от жилых, общественных зданий, спортивно-оздоровительных и санаторно-курортных зон:</w:t>
      </w:r>
    </w:p>
    <w:p w:rsidR="00A731A7" w:rsidRDefault="00A731A7" w:rsidP="00686E5A">
      <w:r>
        <w:t xml:space="preserve">       - 500 м - при площади кладбища от 20 до 40 га (размещение кладбища размером территории более 40 га не допускается);</w:t>
      </w:r>
    </w:p>
    <w:p w:rsidR="00A731A7" w:rsidRDefault="00A731A7" w:rsidP="00686E5A">
      <w:r>
        <w:t xml:space="preserve">       - 300 м - при площади кладбища до 20 га;</w:t>
      </w:r>
    </w:p>
    <w:p w:rsidR="00A731A7" w:rsidRDefault="00A731A7" w:rsidP="00686E5A">
      <w:r>
        <w:t xml:space="preserve">       - 50 м - для сельских, закрытых кладбищ и мемориальных комплексов;</w:t>
      </w:r>
    </w:p>
    <w:p w:rsidR="00A731A7" w:rsidRDefault="00A731A7" w:rsidP="00686E5A">
      <w:r>
        <w:t xml:space="preserve">       -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A731A7" w:rsidRDefault="00A731A7" w:rsidP="00686E5A">
      <w:r>
        <w:t xml:space="preserve">      -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A731A7" w:rsidRDefault="00A731A7" w:rsidP="00686E5A">
      <w:r>
        <w:t xml:space="preserve">     Примечания.</w:t>
      </w:r>
    </w:p>
    <w:p w:rsidR="00A731A7" w:rsidRDefault="00A731A7" w:rsidP="00686E5A">
      <w:r>
        <w:t xml:space="preserve">     1. После закрытия кладбища по истечении 25 лет после последнего захоронения расстояние до жилой застройки может быть сокращено до 100 м.</w:t>
      </w:r>
    </w:p>
    <w:p w:rsidR="00A731A7" w:rsidRDefault="00A731A7" w:rsidP="00686E5A">
      <w:r>
        <w:t xml:space="preserve">     2. В сельских поселениях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A731A7" w:rsidRDefault="00A731A7" w:rsidP="00686E5A">
      <w:r>
        <w:t xml:space="preserve">      6.2.9.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A731A7" w:rsidRDefault="00A731A7" w:rsidP="00686E5A">
      <w:r>
        <w:t xml:space="preserve">      6.2.10.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A731A7" w:rsidRDefault="00A731A7" w:rsidP="00686E5A">
      <w:r>
        <w:t xml:space="preserve">       По территории санитарно-защитных зон и кладбищ запрещается прокладка сетей централизованного хозяйственно-питьевого водоснабжения.</w:t>
      </w:r>
    </w:p>
    <w:p w:rsidR="00A731A7" w:rsidRDefault="00A731A7" w:rsidP="00686E5A">
      <w:r>
        <w:t xml:space="preserve">     6.2.11. На кладбищах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A731A7" w:rsidRDefault="00A731A7" w:rsidP="00686E5A">
      <w:r>
        <w:t xml:space="preserve">     6.2.12. На участках кладбищ,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A731A7" w:rsidRDefault="00A731A7" w:rsidP="00686E5A">
      <w:r>
        <w:t xml:space="preserve">     6.2.13.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A731A7" w:rsidRDefault="00A731A7" w:rsidP="00686E5A">
      <w:r>
        <w:t xml:space="preserve">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A731A7" w:rsidRDefault="00A731A7" w:rsidP="00686E5A">
      <w:r>
        <w:t xml:space="preserve">     Размер санитарно-защитных зон после переноса кладбищ, а также закрытых кладбищ для новых погребений остается неизменной.</w:t>
      </w:r>
    </w:p>
    <w:p w:rsidR="00A731A7" w:rsidRDefault="00A731A7" w:rsidP="00686E5A">
      <w:r>
        <w:t xml:space="preserve">     6.2.14.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A731A7" w:rsidRDefault="00A731A7" w:rsidP="00686E5A">
      <w:r>
        <w:t xml:space="preserve">     6.2.15.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A731A7" w:rsidRDefault="00A731A7" w:rsidP="00686E5A">
      <w:r>
        <w:t xml:space="preserve">     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A731A7" w:rsidRDefault="00A731A7" w:rsidP="00686E5A"/>
    <w:p w:rsidR="00A731A7" w:rsidRDefault="00A731A7" w:rsidP="00686E5A">
      <w:pPr>
        <w:pStyle w:val="Heading10"/>
        <w:rPr>
          <w:rFonts w:ascii="Times New Roman" w:hAnsi="Times New Roman"/>
          <w:u w:val="none"/>
        </w:rPr>
      </w:pPr>
      <w:bookmarkStart w:id="23" w:name="sub_10063"/>
      <w:r w:rsidRPr="00353527">
        <w:rPr>
          <w:rFonts w:ascii="Times New Roman" w:hAnsi="Times New Roman"/>
          <w:u w:val="none"/>
        </w:rPr>
        <w:t>6.3. Зоны размещения скотомогильников</w:t>
      </w:r>
    </w:p>
    <w:bookmarkEnd w:id="23"/>
    <w:p w:rsidR="00A731A7" w:rsidRDefault="00A731A7" w:rsidP="00686E5A"/>
    <w:p w:rsidR="00A731A7" w:rsidRDefault="00A731A7" w:rsidP="00686E5A">
      <w:r>
        <w:t xml:space="preserve">      6.3.1.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A731A7" w:rsidRDefault="00A731A7" w:rsidP="00686E5A">
      <w:r>
        <w:t xml:space="preserve">     6.3.2.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A731A7" w:rsidRDefault="00A731A7" w:rsidP="00686E5A">
      <w:r>
        <w:t xml:space="preserve">     6.3.3 Скотомогильники (биотермические ямы) размещают на сухом возвышенном участке земли площадью не менее 600 кв. м. Уровень стояния грунтовых вод должен быть не менее 2 м от поверхности земли.</w:t>
      </w:r>
    </w:p>
    <w:p w:rsidR="00A731A7" w:rsidRDefault="00A731A7" w:rsidP="00686E5A">
      <w:r>
        <w:t xml:space="preserve">     6.3.4. Ширина санитарно-защитной зоны от скотомогильника (биотермической ямы) до:</w:t>
      </w:r>
    </w:p>
    <w:p w:rsidR="00A731A7" w:rsidRDefault="00A731A7" w:rsidP="00686E5A">
      <w:r>
        <w:t xml:space="preserve">      - жилых, общественных зданий, животноводческих ферм (комплексов) - 1000 м;</w:t>
      </w:r>
    </w:p>
    <w:p w:rsidR="00A731A7" w:rsidRDefault="00A731A7" w:rsidP="00686E5A">
      <w:r>
        <w:t xml:space="preserve">      - скотопрогонов и пастбищ - 200 м;</w:t>
      </w:r>
    </w:p>
    <w:p w:rsidR="00A731A7" w:rsidRDefault="00A731A7" w:rsidP="00686E5A">
      <w:r>
        <w:t xml:space="preserve">      - автомобильных, железных дорог в зависимости от их категории - 60 - 300 м.</w:t>
      </w:r>
    </w:p>
    <w:p w:rsidR="00A731A7" w:rsidRDefault="00A731A7" w:rsidP="00686E5A">
      <w:r>
        <w:t xml:space="preserve">      6.3.5.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A731A7" w:rsidRDefault="00A731A7" w:rsidP="00686E5A">
      <w:r>
        <w:t xml:space="preserve">      6.3.6. Размещение скотомогильников (биотермических ям) в водоохранной, лесопарковой и заповедной зонах категорически запрещается.</w:t>
      </w:r>
    </w:p>
    <w:p w:rsidR="00A731A7" w:rsidRDefault="00A731A7" w:rsidP="00686E5A">
      <w:r>
        <w:t xml:space="preserve">     6.3.7.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A731A7" w:rsidRDefault="00A731A7" w:rsidP="00686E5A">
      <w:r>
        <w:t xml:space="preserve">    6.3.8.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A731A7" w:rsidRDefault="00A731A7" w:rsidP="00686E5A">
      <w:r>
        <w:t xml:space="preserve">    6.3.9. К скотомогильникам (биотермическим ямам) предусматриваются подъездные пути в соответствии с требованиями подраздела 3.4 "Зоны транспортной инфраструктуры" настоящих Нормативов.</w:t>
      </w:r>
    </w:p>
    <w:p w:rsidR="00A731A7" w:rsidRDefault="00A731A7" w:rsidP="00686E5A">
      <w:r>
        <w:t xml:space="preserve">    6.3.10. В исключительных случаях с разрешения главного государственного ветеринарного инспектора Краснодарского края допускается использование территории скотомогильника для промышленного строительства, если с момента последнего захоронения:</w:t>
      </w:r>
    </w:p>
    <w:p w:rsidR="00A731A7" w:rsidRDefault="00A731A7" w:rsidP="00686E5A">
      <w:r>
        <w:t xml:space="preserve">      - в биотермическую яму прошло не менее 2 лет;</w:t>
      </w:r>
    </w:p>
    <w:p w:rsidR="00A731A7" w:rsidRDefault="00A731A7" w:rsidP="00686E5A">
      <w:r>
        <w:t xml:space="preserve">      - в земляную яму - не менее 25 лет.</w:t>
      </w:r>
    </w:p>
    <w:p w:rsidR="00A731A7" w:rsidRDefault="00A731A7" w:rsidP="00686E5A">
      <w:r>
        <w:t xml:space="preserve">    Промышленный объект не должен быть связан с приемом, производством и переработкой продуктов питания и кормов.</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24" w:name="sub_10064"/>
      <w:r w:rsidRPr="00353527">
        <w:rPr>
          <w:rFonts w:ascii="Times New Roman" w:hAnsi="Times New Roman"/>
          <w:u w:val="none"/>
        </w:rPr>
        <w:t>6.4. Зоны размещения полигонов для твердых бытовых отходов</w:t>
      </w:r>
    </w:p>
    <w:bookmarkEnd w:id="24"/>
    <w:p w:rsidR="00A731A7" w:rsidRDefault="00A731A7" w:rsidP="00686E5A"/>
    <w:p w:rsidR="00A731A7" w:rsidRDefault="00A731A7" w:rsidP="00686E5A">
      <w:r>
        <w:t xml:space="preserve">     6.4.1. Полигоны твердых бытовых отходов (далее -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A731A7" w:rsidRDefault="00A731A7" w:rsidP="00686E5A">
      <w: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A731A7" w:rsidRDefault="00A731A7" w:rsidP="00686E5A">
      <w:r>
        <w:t xml:space="preserve">    6.4.2. Полигоны ТБО размещаются за пределами жилой зоны, на обособленных территориях с обеспечением нормативных санитарно-защитных зон.</w:t>
      </w:r>
    </w:p>
    <w:p w:rsidR="00A731A7" w:rsidRDefault="00A731A7" w:rsidP="00686E5A">
      <w:r>
        <w:t xml:space="preserve">     6.4.3. 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A731A7" w:rsidRDefault="00A731A7" w:rsidP="00686E5A">
      <w:r>
        <w:t>Санитарно-защитная зона должна иметь зеленые насаждения.</w:t>
      </w:r>
    </w:p>
    <w:p w:rsidR="00A731A7" w:rsidRDefault="00A731A7" w:rsidP="00686E5A">
      <w:r>
        <w:t xml:space="preserve">    6.4.4. Не допускается размещение полигонов:</w:t>
      </w:r>
    </w:p>
    <w:p w:rsidR="00A731A7" w:rsidRDefault="00A731A7" w:rsidP="00686E5A">
      <w:r>
        <w:t xml:space="preserve">        - на территории зон санитарной охраны водоисточников и минеральных источников;</w:t>
      </w:r>
    </w:p>
    <w:p w:rsidR="00A731A7" w:rsidRDefault="00A731A7" w:rsidP="00686E5A">
      <w:r>
        <w:t xml:space="preserve">        - в местах выхода на поверхность трещиноватых пород;</w:t>
      </w:r>
    </w:p>
    <w:p w:rsidR="00A731A7" w:rsidRDefault="00A731A7" w:rsidP="00686E5A">
      <w:r>
        <w:t xml:space="preserve">        - в местах выклинивания водоносных горизонтов;</w:t>
      </w:r>
    </w:p>
    <w:p w:rsidR="00A731A7" w:rsidRDefault="00A731A7" w:rsidP="00686E5A">
      <w:r>
        <w:t xml:space="preserve">         - в местах массового отдыха населения и оздоровительных учреждений.</w:t>
      </w:r>
    </w:p>
    <w:p w:rsidR="00A731A7" w:rsidRDefault="00A731A7" w:rsidP="00686E5A">
      <w:r>
        <w:t xml:space="preserve">      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A731A7" w:rsidRDefault="00A731A7" w:rsidP="00686E5A">
      <w:r>
        <w:t xml:space="preserve">      Полигоны ТБО размещаются на участках, где выявлены глины или тяжелые суглинки, а грунтовые воды находятся на глубине более 2 м.    </w:t>
      </w:r>
    </w:p>
    <w:p w:rsidR="00A731A7" w:rsidRDefault="00A731A7" w:rsidP="00686E5A">
      <w:r>
        <w:t xml:space="preserve">     6.4.5.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A731A7" w:rsidRDefault="00A731A7" w:rsidP="00686E5A">
      <w:r>
        <w:t xml:space="preserve">      6.4.6. Для полигонов, принимающих менее 120 тыс. куб. м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w:t>
      </w:r>
    </w:p>
    <w:p w:rsidR="00A731A7" w:rsidRDefault="00A731A7" w:rsidP="00686E5A">
      <w:r>
        <w:t xml:space="preserve">      Длина одной траншеи должна устраиваться с учетом времени заполнения траншей:</w:t>
      </w:r>
    </w:p>
    <w:p w:rsidR="00A731A7" w:rsidRDefault="00A731A7" w:rsidP="00686E5A">
      <w:r>
        <w:t xml:space="preserve">            - в период температур выше 0°С - в течение 1 - 2 месяцев;</w:t>
      </w:r>
    </w:p>
    <w:p w:rsidR="00A731A7" w:rsidRDefault="00A731A7" w:rsidP="00686E5A">
      <w:r>
        <w:t xml:space="preserve">            - в период температур ниже 0°С - на весь период промерзания грунтов.</w:t>
      </w:r>
    </w:p>
    <w:p w:rsidR="00A731A7" w:rsidRDefault="00A731A7" w:rsidP="00686E5A">
      <w:r>
        <w:t xml:space="preserve">        6.4.7. Полигон проектируют из двух взаимосвязанных территориальных частей: территории, занятой под складирование ТБО, и территории для размещения хозяйственно-бытовых объектов.</w:t>
      </w:r>
    </w:p>
    <w:p w:rsidR="00A731A7" w:rsidRDefault="00A731A7" w:rsidP="00686E5A">
      <w:r>
        <w:t xml:space="preserve">        6.4.8. Хозяйственная зона проектируется для размещения производственно-бытового здания для персонала, гаража или навеса для размещения машин и механизмов. 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подраздела 3.3 "Зоны инженерной инфраструктуры" настоящих Нормативов.</w:t>
      </w:r>
    </w:p>
    <w:p w:rsidR="00A731A7" w:rsidRDefault="00A731A7" w:rsidP="00686E5A">
      <w:r>
        <w:t xml:space="preserve">       6.4.9. Территория хозяйственной зоны бетонируется или асфальтируется, освещается, имеет легкое ограждение.</w:t>
      </w:r>
    </w:p>
    <w:p w:rsidR="00A731A7" w:rsidRDefault="00A731A7" w:rsidP="00686E5A">
      <w:r>
        <w:t xml:space="preserve">      6.4.10. По периметру всей территории полигона ТБО проектируются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A731A7" w:rsidRDefault="00A731A7" w:rsidP="00686E5A">
      <w:r>
        <w:t xml:space="preserve">      6.4.11.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A731A7" w:rsidRDefault="00A731A7" w:rsidP="00686E5A">
      <w:r>
        <w:t xml:space="preserve">       6.4.12. В зеленой зоне полигона проектируются контрольные скважины, в том числе: одна контрольная скважина - выше полигона по потоку грунтовых вод, 1 - 2 скважины - ниже полигона для учета влияния складирования ТБО на грунтовые воды.</w:t>
      </w:r>
    </w:p>
    <w:p w:rsidR="00A731A7" w:rsidRDefault="00A731A7" w:rsidP="00686E5A">
      <w:r>
        <w:t xml:space="preserve">        6.4.13. Сооружения по контролю качества грунтовых и поверхностных вод должны иметь подъезды для автотранспорта.</w:t>
      </w:r>
    </w:p>
    <w:p w:rsidR="00A731A7" w:rsidRDefault="00A731A7" w:rsidP="00686E5A">
      <w:r>
        <w:t xml:space="preserve">        6.4.14. К полигонам ТБО проектируются подъездные пути в соответствии с требованиями подраздела  3.3. "Зоны транспортной инфраструктуры" настоящих Нормативов.</w:t>
      </w:r>
    </w:p>
    <w:p w:rsidR="00A731A7" w:rsidRDefault="00A731A7" w:rsidP="00686E5A"/>
    <w:p w:rsidR="00A731A7" w:rsidRDefault="00A731A7" w:rsidP="00686E5A"/>
    <w:p w:rsidR="00A731A7" w:rsidRDefault="00A731A7" w:rsidP="00686E5A">
      <w:pPr>
        <w:pStyle w:val="Heading10"/>
        <w:rPr>
          <w:rFonts w:ascii="Times New Roman" w:hAnsi="Times New Roman"/>
        </w:rPr>
      </w:pPr>
      <w:bookmarkStart w:id="25" w:name="sub_1007"/>
      <w:r>
        <w:rPr>
          <w:rFonts w:ascii="Times New Roman" w:hAnsi="Times New Roman"/>
        </w:rPr>
        <w:t xml:space="preserve">Часть </w:t>
      </w:r>
      <w:r w:rsidRPr="00AF7A6F">
        <w:rPr>
          <w:rFonts w:ascii="Times New Roman" w:hAnsi="Times New Roman"/>
        </w:rPr>
        <w:t>7. Инженерная подготовка и защита территории</w:t>
      </w:r>
    </w:p>
    <w:bookmarkEnd w:id="25"/>
    <w:p w:rsidR="00A731A7" w:rsidRDefault="00A731A7" w:rsidP="00686E5A">
      <w:pPr>
        <w:jc w:val="center"/>
      </w:pPr>
    </w:p>
    <w:p w:rsidR="00A731A7" w:rsidRDefault="00A731A7" w:rsidP="00686E5A">
      <w:pPr>
        <w:pStyle w:val="Heading10"/>
        <w:rPr>
          <w:rFonts w:ascii="Times New Roman" w:hAnsi="Times New Roman"/>
          <w:u w:val="none"/>
        </w:rPr>
      </w:pPr>
      <w:bookmarkStart w:id="26" w:name="sub_10071"/>
      <w:r w:rsidRPr="004C7092">
        <w:rPr>
          <w:rFonts w:ascii="Times New Roman" w:hAnsi="Times New Roman"/>
          <w:u w:val="none"/>
        </w:rPr>
        <w:t>7.1. Общие требования</w:t>
      </w:r>
    </w:p>
    <w:bookmarkEnd w:id="26"/>
    <w:p w:rsidR="00A731A7" w:rsidRDefault="00A731A7" w:rsidP="00686E5A"/>
    <w:p w:rsidR="00A731A7" w:rsidRDefault="00A731A7" w:rsidP="00686E5A">
      <w:r>
        <w:t xml:space="preserve">      7.1.1. Инженерная подготовка территории должна обеспечивать возможность градостроительного освоения районов, подлежащих застройке.</w:t>
      </w:r>
    </w:p>
    <w:p w:rsidR="00A731A7" w:rsidRDefault="00A731A7" w:rsidP="00686E5A">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A731A7" w:rsidRDefault="00A731A7" w:rsidP="00686E5A">
      <w:r>
        <w:t xml:space="preserve">       7.1.2. При планировке и застройке территории залегания полезных ископаемых необходимо соблюдать требования законодательства о недрах.</w:t>
      </w:r>
    </w:p>
    <w:p w:rsidR="00A731A7" w:rsidRDefault="00A731A7" w:rsidP="00686E5A">
      <w:r>
        <w:t xml:space="preserve">      Застройка территорий залегания полезных ископаемых (кроме общераспространенных) допускается по согласованию с органами государственного горного надзора. При этом должны быть предусмотрены и осуществлены мероприятия, обеспечивающие возможность извлечения из недр полезных ископаемых.</w:t>
      </w:r>
    </w:p>
    <w:p w:rsidR="00A731A7" w:rsidRDefault="00A731A7" w:rsidP="00686E5A">
      <w:r>
        <w:t xml:space="preserve">     7.1.3. При разработке проектной документации в состав проектов планировки необходимо включать схемы горно-геологических ограничений с указанием категории территории по условиям строительства.</w:t>
      </w:r>
    </w:p>
    <w:p w:rsidR="00A731A7" w:rsidRDefault="00A731A7" w:rsidP="00686E5A">
      <w:r>
        <w:t xml:space="preserve">     7.1.4. При разработке проектов планировки населенных пунктов следует предусматривать при необходимости инженерную защиту от опасных геологических процессов. </w:t>
      </w:r>
    </w:p>
    <w:p w:rsidR="00A731A7" w:rsidRDefault="00A731A7" w:rsidP="00686E5A">
      <w:r>
        <w:t xml:space="preserve">      Необходимость инженерной защиты определяется:</w:t>
      </w:r>
    </w:p>
    <w:p w:rsidR="00A731A7" w:rsidRDefault="00A731A7" w:rsidP="00686E5A">
      <w:r>
        <w:t xml:space="preserve">       - 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A731A7" w:rsidRDefault="00A731A7" w:rsidP="00686E5A">
      <w:r>
        <w:t xml:space="preserve">      - 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rsidR="00A731A7" w:rsidRDefault="00A731A7" w:rsidP="00686E5A">
      <w:r>
        <w:t xml:space="preserve">       При проектировании инженерной защиты следует обеспечивать (предусматривать):</w:t>
      </w:r>
    </w:p>
    <w:p w:rsidR="00A731A7" w:rsidRDefault="00A731A7" w:rsidP="00686E5A">
      <w:r>
        <w:t xml:space="preserve">       - 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A731A7" w:rsidRDefault="00A731A7" w:rsidP="00686E5A">
      <w:r>
        <w:t xml:space="preserve">       - наиболее полное использование местных строительных материалов и природных ресурсов;</w:t>
      </w:r>
    </w:p>
    <w:p w:rsidR="00A731A7" w:rsidRDefault="00A731A7" w:rsidP="00686E5A">
      <w:r>
        <w:t xml:space="preserve">       - производство работ способами, не приводящими к появлению новых и (или) интенсификации действующих геологических процессов;</w:t>
      </w:r>
    </w:p>
    <w:p w:rsidR="00A731A7" w:rsidRDefault="00A731A7" w:rsidP="00686E5A">
      <w:r>
        <w:t xml:space="preserve">       - сохранение заповедных зон, ландшафтов, исторических объектов и памятников и другого;</w:t>
      </w:r>
    </w:p>
    <w:p w:rsidR="00A731A7" w:rsidRDefault="00A731A7" w:rsidP="00686E5A">
      <w:r>
        <w:t xml:space="preserve">       - надлежащее архитектурное оформление сооружений инженерной защиты;</w:t>
      </w:r>
    </w:p>
    <w:p w:rsidR="00A731A7" w:rsidRDefault="00A731A7" w:rsidP="00686E5A">
      <w:r>
        <w:t xml:space="preserve">       - сочетание с мероприятиями по охране окружающей среды;</w:t>
      </w:r>
    </w:p>
    <w:p w:rsidR="00A731A7" w:rsidRDefault="00A731A7" w:rsidP="00686E5A">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A731A7" w:rsidRDefault="00A731A7" w:rsidP="00686E5A">
      <w:r>
        <w:t xml:space="preserve">        Сооружения и мероприятия по защите от опасных геологических процессов должны выполняться в соответствии с требованиями СНиП 22-02-2003.</w:t>
      </w:r>
    </w:p>
    <w:p w:rsidR="00A731A7" w:rsidRDefault="00A731A7" w:rsidP="00686E5A">
      <w:r>
        <w:t xml:space="preserve">      7.1.5. Проекты планировки населенных пунктов должны предусматривать максимальное сохранение естественных условий стока поверхностных вод.</w:t>
      </w:r>
    </w:p>
    <w:p w:rsidR="00A731A7" w:rsidRDefault="00A731A7" w:rsidP="00686E5A">
      <w:r>
        <w:t xml:space="preserve">      Размещение зданий и сооружений, затрудняющих отвод поверхностных вод, не допускается.</w:t>
      </w:r>
    </w:p>
    <w:p w:rsidR="00A731A7" w:rsidRDefault="00A731A7" w:rsidP="00686E5A">
      <w:r>
        <w:t xml:space="preserve">      7.1.6. 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w:t>
      </w:r>
    </w:p>
    <w:p w:rsidR="00A731A7" w:rsidRDefault="00A731A7" w:rsidP="00686E5A">
      <w:r>
        <w:t xml:space="preserve">      Кроме того, территории оврагов могут быть использованы для размещения транспортных сооружений, гаражей, складов и коммунальных объектов.</w:t>
      </w:r>
    </w:p>
    <w:p w:rsidR="00A731A7" w:rsidRDefault="00A731A7" w:rsidP="00686E5A">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27" w:name="sub_10075"/>
      <w:r w:rsidRPr="00854EE8">
        <w:rPr>
          <w:rFonts w:ascii="Times New Roman" w:hAnsi="Times New Roman"/>
          <w:u w:val="none"/>
        </w:rPr>
        <w:t>7.</w:t>
      </w:r>
      <w:r>
        <w:rPr>
          <w:rFonts w:ascii="Times New Roman" w:hAnsi="Times New Roman"/>
          <w:u w:val="none"/>
        </w:rPr>
        <w:t>2</w:t>
      </w:r>
      <w:r w:rsidRPr="00854EE8">
        <w:rPr>
          <w:rFonts w:ascii="Times New Roman" w:hAnsi="Times New Roman"/>
          <w:u w:val="none"/>
        </w:rPr>
        <w:t>. Сооружения и мероприятия для защиты от подтопления</w:t>
      </w:r>
    </w:p>
    <w:bookmarkEnd w:id="27"/>
    <w:p w:rsidR="00A731A7" w:rsidRDefault="00A731A7" w:rsidP="00686E5A"/>
    <w:p w:rsidR="00A731A7" w:rsidRDefault="00A731A7" w:rsidP="00686E5A">
      <w:r>
        <w:t xml:space="preserve">    7.4.1.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rsidR="00A731A7" w:rsidRDefault="00A731A7" w:rsidP="00686E5A">
      <w:r>
        <w:t xml:space="preserve">    7.4.2. Защита от подтопления должна включать:</w:t>
      </w:r>
    </w:p>
    <w:p w:rsidR="00A731A7" w:rsidRDefault="00A731A7" w:rsidP="00686E5A">
      <w:r>
        <w:t xml:space="preserve">     - локальную защиту зданий, сооружений, грунтов оснований и защиту застроенной территории в целом;</w:t>
      </w:r>
    </w:p>
    <w:p w:rsidR="00A731A7" w:rsidRDefault="00A731A7" w:rsidP="00686E5A">
      <w:r>
        <w:t xml:space="preserve">     - водоотведение;</w:t>
      </w:r>
    </w:p>
    <w:p w:rsidR="00A731A7" w:rsidRDefault="00A731A7" w:rsidP="00686E5A">
      <w:r>
        <w:t xml:space="preserve">     - утилизацию (при необходимости очистки) дренажных вод;</w:t>
      </w:r>
    </w:p>
    <w:p w:rsidR="00A731A7" w:rsidRDefault="00A731A7" w:rsidP="00686E5A">
      <w:r>
        <w:t xml:space="preserve">     - 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A731A7" w:rsidRDefault="00A731A7" w:rsidP="00686E5A">
      <w:r>
        <w:t xml:space="preserve">    7.4.3.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rsidR="00A731A7" w:rsidRDefault="00A731A7" w:rsidP="00686E5A">
      <w:r>
        <w:t xml:space="preserve">    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A731A7" w:rsidRDefault="00A731A7" w:rsidP="00686E5A">
      <w:r>
        <w:t xml:space="preserve">     7.4.4. Система инженерной защиты от подтопления является территориально единой, объединяющей все локальные системы отдельных участков и объектов. </w:t>
      </w:r>
    </w:p>
    <w:p w:rsidR="00A731A7" w:rsidRDefault="00A731A7" w:rsidP="00686E5A"/>
    <w:p w:rsidR="00A731A7" w:rsidRDefault="00A731A7" w:rsidP="00686E5A">
      <w:pPr>
        <w:pStyle w:val="Heading10"/>
        <w:rPr>
          <w:rFonts w:ascii="Times New Roman" w:hAnsi="Times New Roman"/>
          <w:u w:val="none"/>
        </w:rPr>
      </w:pPr>
      <w:bookmarkStart w:id="28" w:name="sub_10076"/>
      <w:r w:rsidRPr="00854EE8">
        <w:rPr>
          <w:rFonts w:ascii="Times New Roman" w:hAnsi="Times New Roman"/>
          <w:u w:val="none"/>
        </w:rPr>
        <w:t>7.</w:t>
      </w:r>
      <w:r>
        <w:rPr>
          <w:rFonts w:ascii="Times New Roman" w:hAnsi="Times New Roman"/>
          <w:u w:val="none"/>
        </w:rPr>
        <w:t>3</w:t>
      </w:r>
      <w:r w:rsidRPr="00854EE8">
        <w:rPr>
          <w:rFonts w:ascii="Times New Roman" w:hAnsi="Times New Roman"/>
          <w:u w:val="none"/>
        </w:rPr>
        <w:t>. Сооружения и мероприятия для защиты от затопления</w:t>
      </w:r>
    </w:p>
    <w:bookmarkEnd w:id="28"/>
    <w:p w:rsidR="00A731A7" w:rsidRDefault="00A731A7" w:rsidP="00686E5A"/>
    <w:p w:rsidR="00A731A7" w:rsidRDefault="00A731A7" w:rsidP="00686E5A">
      <w:r>
        <w:t xml:space="preserve">    7.5.1. 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rsidR="00A731A7" w:rsidRDefault="00A731A7" w:rsidP="00686E5A">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A731A7" w:rsidRDefault="00A731A7" w:rsidP="00686E5A">
      <w:r>
        <w:t xml:space="preserve">      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A731A7" w:rsidRDefault="00A731A7" w:rsidP="00686E5A">
      <w:r>
        <w:t xml:space="preserve">     7.5.2.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A731A7" w:rsidRDefault="00A731A7" w:rsidP="00686E5A"/>
    <w:p w:rsidR="00A731A7" w:rsidRDefault="00A731A7" w:rsidP="00686E5A">
      <w:pPr>
        <w:pStyle w:val="Heading10"/>
        <w:rPr>
          <w:rFonts w:ascii="Times New Roman" w:hAnsi="Times New Roman"/>
          <w:u w:val="none"/>
        </w:rPr>
      </w:pPr>
      <w:bookmarkStart w:id="29" w:name="sub_10077"/>
      <w:r w:rsidRPr="00854EE8">
        <w:rPr>
          <w:rFonts w:ascii="Times New Roman" w:hAnsi="Times New Roman"/>
          <w:u w:val="none"/>
        </w:rPr>
        <w:t>7.</w:t>
      </w:r>
      <w:r>
        <w:rPr>
          <w:rFonts w:ascii="Times New Roman" w:hAnsi="Times New Roman"/>
          <w:u w:val="none"/>
        </w:rPr>
        <w:t>4</w:t>
      </w:r>
      <w:r w:rsidRPr="00854EE8">
        <w:rPr>
          <w:rFonts w:ascii="Times New Roman" w:hAnsi="Times New Roman"/>
          <w:u w:val="none"/>
        </w:rPr>
        <w:t xml:space="preserve">. Мероприятия по защите </w:t>
      </w:r>
      <w:r>
        <w:rPr>
          <w:rFonts w:ascii="Times New Roman" w:hAnsi="Times New Roman"/>
          <w:u w:val="none"/>
        </w:rPr>
        <w:t xml:space="preserve">от </w:t>
      </w:r>
      <w:r w:rsidRPr="00854EE8">
        <w:rPr>
          <w:rFonts w:ascii="Times New Roman" w:hAnsi="Times New Roman"/>
          <w:u w:val="none"/>
        </w:rPr>
        <w:t xml:space="preserve"> сейсмически</w:t>
      </w:r>
      <w:r>
        <w:rPr>
          <w:rFonts w:ascii="Times New Roman" w:hAnsi="Times New Roman"/>
          <w:u w:val="none"/>
        </w:rPr>
        <w:t>х</w:t>
      </w:r>
      <w:r w:rsidRPr="00854EE8">
        <w:rPr>
          <w:rFonts w:ascii="Times New Roman" w:hAnsi="Times New Roman"/>
          <w:u w:val="none"/>
        </w:rPr>
        <w:t xml:space="preserve"> воздействие</w:t>
      </w:r>
      <w:r>
        <w:rPr>
          <w:rFonts w:ascii="Times New Roman" w:hAnsi="Times New Roman"/>
          <w:u w:val="none"/>
        </w:rPr>
        <w:t>й</w:t>
      </w:r>
    </w:p>
    <w:bookmarkEnd w:id="29"/>
    <w:p w:rsidR="00A731A7" w:rsidRDefault="00A731A7" w:rsidP="00686E5A"/>
    <w:p w:rsidR="00A731A7" w:rsidRDefault="00A731A7" w:rsidP="00686E5A">
      <w:r>
        <w:t xml:space="preserve">     7.6.1. При разработке градостроительной документации, проектировании, строительстве, реконструкции, усилении или восстановлении зданий (сооружений) следует руководствоваться положениями СНиП II-7-81* и территориальных строительных норм СНКК 22-301-2000*.</w:t>
      </w:r>
    </w:p>
    <w:p w:rsidR="00A731A7" w:rsidRDefault="00A731A7" w:rsidP="00686E5A">
      <w:r>
        <w:t xml:space="preserve">    7.6.2. Интенсивность сейсмических воздействий в баллах (сейсмичность) для территории сельского поселения принимается на основе комплекта карт общего сейсмического районирования территории Российской Федерации - ОСР-97, утвержденных Российской академией наук. Карты предусматривают осуществление антисейсмических мероприятий при строительстве объектов и отражают десятипроцентную - (карта А), пятипроцентную - (карта В), однопроцентную (карта С) вероятность возможного превышения (или девяносто-, девяностопяти- и девяностодевятипроцентную вероятность непревышения) в течение 50 лет указанных на картах значений сейсмической интенсивности.</w:t>
      </w:r>
    </w:p>
    <w:p w:rsidR="00A731A7" w:rsidRDefault="00A731A7" w:rsidP="00686E5A">
      <w:r>
        <w:t xml:space="preserve">    7.6.3. При проектировании зданий и сооружений для строительства в сейсмических районах следует учитывать карты А, В, С,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ответственность сооружений:</w:t>
      </w:r>
    </w:p>
    <w:p w:rsidR="00A731A7" w:rsidRDefault="00A731A7" w:rsidP="00686E5A">
      <w:r>
        <w:t xml:space="preserve">     - карта А - массовое строительство;</w:t>
      </w:r>
    </w:p>
    <w:p w:rsidR="00A731A7" w:rsidRDefault="00A731A7" w:rsidP="00686E5A">
      <w:r>
        <w:t xml:space="preserve">     - карты В и С - объекты повышенной ответственности и особо ответственные объекты.</w:t>
      </w:r>
    </w:p>
    <w:p w:rsidR="00A731A7" w:rsidRDefault="00A731A7" w:rsidP="00686E5A">
      <w:r>
        <w:t xml:space="preserve">      7.6.4. Сейсмобезопасность зданий и сооружений обеспечивается комплексом мер:</w:t>
      </w:r>
    </w:p>
    <w:p w:rsidR="00A731A7" w:rsidRDefault="00A731A7" w:rsidP="00686E5A">
      <w:r>
        <w:t xml:space="preserve">         - выбором площадок и трасс с наиболее благоприятными в сейсмическом отношении условиями;</w:t>
      </w:r>
    </w:p>
    <w:p w:rsidR="00A731A7" w:rsidRDefault="00A731A7" w:rsidP="00686E5A">
      <w:r>
        <w:t xml:space="preserve">         - применением надлежащих строительных материалов, конструкций, конструктивных схем и технологий;</w:t>
      </w:r>
    </w:p>
    <w:p w:rsidR="00A731A7" w:rsidRDefault="00A731A7" w:rsidP="00686E5A">
      <w:r>
        <w:t xml:space="preserve">         - градостроительными и архитектурными решениями, смягчающими последствия землетрясений;</w:t>
      </w:r>
    </w:p>
    <w:p w:rsidR="00A731A7" w:rsidRDefault="00A731A7" w:rsidP="00686E5A">
      <w:r>
        <w:t xml:space="preserve">         - 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A731A7" w:rsidRDefault="00A731A7" w:rsidP="00686E5A">
      <w:r>
        <w:t>назначением элементов конструкций и их соединений с учетом результатов расчетов на сейсмические воздействия;</w:t>
      </w:r>
    </w:p>
    <w:p w:rsidR="00A731A7" w:rsidRDefault="00A731A7" w:rsidP="00686E5A">
      <w:r>
        <w:t xml:space="preserve">         - выполнением конструктивных мероприятий, назначаемых независимо от результатов расчетов;</w:t>
      </w:r>
    </w:p>
    <w:p w:rsidR="00A731A7" w:rsidRDefault="00A731A7" w:rsidP="00686E5A">
      <w:r>
        <w:t xml:space="preserve">         - снижением сейсмической нагрузки на сооружения путем уменьшения массы здания, применения сейсмоизоляции и других систем регулирования динамической реакции сооружения (с учетом пункта 8.4 СНиП 10-01);</w:t>
      </w:r>
    </w:p>
    <w:p w:rsidR="00A731A7" w:rsidRDefault="00A731A7" w:rsidP="00686E5A">
      <w:r>
        <w:t xml:space="preserve">         - высоким качеством строительно-монтажных работ.</w:t>
      </w:r>
    </w:p>
    <w:p w:rsidR="00A731A7" w:rsidRDefault="00A731A7" w:rsidP="00686E5A">
      <w:r>
        <w:t xml:space="preserve">      7.6.5. При проектировании, а также при оценке сейсмостойкости зданий (сооружений) следует учитывать следующие факторы сейсмической опасности:</w:t>
      </w:r>
    </w:p>
    <w:p w:rsidR="00A731A7" w:rsidRDefault="00A731A7" w:rsidP="00686E5A">
      <w:r>
        <w:t xml:space="preserve">        - интенсивность сейсмического воздействия в баллах (сейсмичность);</w:t>
      </w:r>
    </w:p>
    <w:p w:rsidR="00A731A7" w:rsidRDefault="00A731A7" w:rsidP="00686E5A">
      <w:r>
        <w:t xml:space="preserve">        - спектральный состав возможного сейсмического воздействия;</w:t>
      </w:r>
    </w:p>
    <w:p w:rsidR="00A731A7" w:rsidRDefault="00A731A7" w:rsidP="00686E5A">
      <w:r>
        <w:t xml:space="preserve">        - инженерно-геологические особенности площадки;</w:t>
      </w:r>
    </w:p>
    <w:p w:rsidR="00A731A7" w:rsidRDefault="00A731A7" w:rsidP="00686E5A">
      <w:r>
        <w:t xml:space="preserve">        - сейсмостойкость различных типов зданий.</w:t>
      </w:r>
    </w:p>
    <w:p w:rsidR="00A731A7" w:rsidRDefault="00A731A7" w:rsidP="00686E5A">
      <w:r>
        <w:t xml:space="preserve">      7.6.6. Здания и сооружения по степени сейсмобезопасности подразделяются на категории согласно </w:t>
      </w:r>
      <w:r w:rsidRPr="00A100C3">
        <w:t>таблице 26.</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979"/>
        <w:gridCol w:w="18"/>
        <w:gridCol w:w="4930"/>
        <w:gridCol w:w="13"/>
        <w:gridCol w:w="3528"/>
      </w:tblGrid>
      <w:tr w:rsidR="00A731A7">
        <w:tc>
          <w:tcPr>
            <w:tcW w:w="9468" w:type="dxa"/>
            <w:gridSpan w:val="5"/>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3B5002">
              <w:rPr>
                <w:rFonts w:ascii="Times New Roman" w:hAnsi="Times New Roman"/>
              </w:rPr>
              <w:t>Таблица</w:t>
            </w:r>
            <w:r>
              <w:rPr>
                <w:rFonts w:ascii="Times New Roman" w:hAnsi="Times New Roman"/>
              </w:rPr>
              <w:t xml:space="preserve"> 26</w:t>
            </w:r>
            <w:r w:rsidRPr="003B5002">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Категория</w:t>
            </w:r>
          </w:p>
        </w:tc>
        <w:tc>
          <w:tcPr>
            <w:tcW w:w="494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Состав</w:t>
            </w:r>
          </w:p>
        </w:tc>
        <w:tc>
          <w:tcPr>
            <w:tcW w:w="3541"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Характеристика</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pPr>
            <w:r w:rsidRPr="001A04F7">
              <w:t>1</w:t>
            </w:r>
          </w:p>
        </w:tc>
        <w:tc>
          <w:tcPr>
            <w:tcW w:w="494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2</w:t>
            </w:r>
          </w:p>
        </w:tc>
        <w:tc>
          <w:tcPr>
            <w:tcW w:w="3541"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3</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pPr>
            <w:r w:rsidRPr="001A04F7">
              <w:t>I</w:t>
            </w:r>
          </w:p>
        </w:tc>
        <w:tc>
          <w:tcPr>
            <w:tcW w:w="494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Объекты I (повышенного уровня ответственности, если их разрушение связано с крупными социальными, экономическими или экологическими бедствиями: склады токсичных веществ, резервуары для нефти и нефтепродуктов емкостью более 20000 куб. м, плотины I и II классов, магистральные продуктопроводы и другое</w:t>
            </w:r>
          </w:p>
        </w:tc>
        <w:tc>
          <w:tcPr>
            <w:tcW w:w="3541"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здания, сооружения, конструкции, оборудование и их элементы должны обеспечивать безопасность людей и сохранять нормальную работоспособность во время и после прохождения землетрясения с расчетной интенсивностью</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pPr>
            <w:r w:rsidRPr="001A04F7">
              <w:t>II</w:t>
            </w:r>
          </w:p>
        </w:tc>
        <w:tc>
          <w:tcPr>
            <w:tcW w:w="494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1. Объекты I (повышенного) уровня ответственности, кроме отнесенных к I категории сейсмобезопасности.</w:t>
            </w:r>
          </w:p>
          <w:p w:rsidR="00A731A7" w:rsidRDefault="00A731A7" w:rsidP="00846568">
            <w:pPr>
              <w:pStyle w:val="StGen1"/>
              <w:jc w:val="left"/>
              <w:rPr>
                <w:rFonts w:ascii="Times New Roman" w:hAnsi="Times New Roman"/>
              </w:rPr>
            </w:pPr>
            <w:r w:rsidRPr="003B5002">
              <w:rPr>
                <w:rFonts w:ascii="Times New Roman" w:hAnsi="Times New Roman"/>
              </w:rPr>
              <w:t>2. Здания и сооружения, функционирование которых необходимо для ликвидации последствий землетрясения: объекты систем энерго-, водоснабжения, связи, пожаротушения; отделения милиции; больницы скорой помощи; аварийные службы и прочие объекты, обеспечивающие работу выше перечисленных предприятий.</w:t>
            </w:r>
          </w:p>
          <w:p w:rsidR="00A731A7" w:rsidRDefault="00A731A7" w:rsidP="00846568">
            <w:pPr>
              <w:pStyle w:val="StGen1"/>
              <w:jc w:val="left"/>
              <w:rPr>
                <w:rFonts w:ascii="Times New Roman" w:hAnsi="Times New Roman"/>
              </w:rPr>
            </w:pPr>
            <w:r w:rsidRPr="003B5002">
              <w:rPr>
                <w:rFonts w:ascii="Times New Roman" w:hAnsi="Times New Roman"/>
              </w:rPr>
              <w:t>3. Здания с постоянным (длительным) пребыванием значительного количества людей: большие и средние вокзалы, большие зрелищные сооружения, крупные торговые центры, детские и ученые учреждения и другие</w:t>
            </w:r>
          </w:p>
        </w:tc>
        <w:tc>
          <w:tcPr>
            <w:tcW w:w="3541"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здания, сооружения, конструкции, оборудование и их элементы должны обеспечивать безопасность людей и сохранять свою работоспособность в нормальном или аварийном режиме во время и после прохождения землетрясения с расчетной интенсивностью</w:t>
            </w:r>
          </w:p>
        </w:tc>
      </w:tr>
      <w:tr w:rsidR="00A731A7">
        <w:tc>
          <w:tcPr>
            <w:tcW w:w="997" w:type="dxa"/>
            <w:gridSpan w:val="2"/>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III</w:t>
            </w:r>
          </w:p>
        </w:tc>
        <w:tc>
          <w:tcPr>
            <w:tcW w:w="4943"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Объекты II (нормального) уровня ответственности, кроме отнесенных ко II категории сейсмобезопасности</w:t>
            </w:r>
          </w:p>
        </w:tc>
        <w:tc>
          <w:tcPr>
            <w:tcW w:w="3528"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здания, сооружения, конструкции и их элементы должны обеспечивать безопасность людей во время и после прохождения землетрясения с расчетной интенсивностью, при этом допускается полное прекращение функционирования объектов</w:t>
            </w:r>
          </w:p>
        </w:tc>
      </w:tr>
      <w:tr w:rsidR="00A731A7">
        <w:tc>
          <w:tcPr>
            <w:tcW w:w="997" w:type="dxa"/>
            <w:gridSpan w:val="2"/>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3B5002">
              <w:rPr>
                <w:rFonts w:ascii="Times New Roman" w:hAnsi="Times New Roman"/>
              </w:rPr>
              <w:t>IV</w:t>
            </w:r>
          </w:p>
        </w:tc>
        <w:tc>
          <w:tcPr>
            <w:tcW w:w="4943"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Объекты III (пониженного) уровня ответственности</w:t>
            </w:r>
          </w:p>
        </w:tc>
        <w:tc>
          <w:tcPr>
            <w:tcW w:w="3528"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3B5002">
              <w:rPr>
                <w:rFonts w:ascii="Times New Roman" w:hAnsi="Times New Roman"/>
              </w:rPr>
              <w:t>допускается проектировать без учета сейсмических воздействий</w:t>
            </w:r>
          </w:p>
        </w:tc>
      </w:tr>
    </w:tbl>
    <w:p w:rsidR="00A731A7" w:rsidRDefault="00A731A7" w:rsidP="00686E5A"/>
    <w:p w:rsidR="00A731A7" w:rsidRDefault="00A731A7" w:rsidP="00686E5A">
      <w:r>
        <w:t xml:space="preserve">     7.6.7. Категория сейсмобезопасности многоцелевых зданий (сооружений) и замкнутых промышленных технологических комплексов назначается по наивысшей категории объекта, входящего в их состав.</w:t>
      </w:r>
    </w:p>
    <w:p w:rsidR="00A731A7" w:rsidRDefault="00A731A7" w:rsidP="00686E5A">
      <w:r>
        <w:t xml:space="preserve">     7.6.8.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rsidR="00A731A7" w:rsidRDefault="00A731A7" w:rsidP="00686E5A">
      <w:r>
        <w:t xml:space="preserve">    7.6.9.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rsidR="00A731A7" w:rsidRDefault="00A731A7" w:rsidP="00686E5A">
      <w:r>
        <w:t xml:space="preserve">     7.6.10.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p w:rsidR="00A731A7" w:rsidRDefault="00A731A7" w:rsidP="00686E5A">
      <w:r>
        <w:t xml:space="preserve">    7.6.11.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категории сейсмобезопасности.</w:t>
      </w:r>
    </w:p>
    <w:p w:rsidR="00A731A7" w:rsidRDefault="00A731A7" w:rsidP="00686E5A">
      <w:r>
        <w:t xml:space="preserve">      7.6.12.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настоящих Нормативов.</w:t>
      </w:r>
    </w:p>
    <w:p w:rsidR="00A731A7" w:rsidRDefault="00A731A7" w:rsidP="00686E5A">
      <w:r>
        <w:t xml:space="preserve">      7.6.13.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p w:rsidR="00A731A7" w:rsidRDefault="00A731A7" w:rsidP="00686E5A">
      <w:r>
        <w:t xml:space="preserve">      7.6.14. На более благоприятных в сейсмическом отношении площадках следует размещать объекты I и II категории сейсмобезопасности.</w:t>
      </w:r>
    </w:p>
    <w:p w:rsidR="00A731A7" w:rsidRDefault="00A731A7" w:rsidP="00686E5A">
      <w:r>
        <w:t xml:space="preserve">      7.6.15. На площадках, неблагоприятных в сейсмическом отношении, размещают:</w:t>
      </w:r>
    </w:p>
    <w:p w:rsidR="00A731A7" w:rsidRDefault="00A731A7" w:rsidP="00686E5A">
      <w:r>
        <w:t xml:space="preserve">        - предприятия с оборудованием, расположенным на открытых площадках;</w:t>
      </w:r>
    </w:p>
    <w:p w:rsidR="00A731A7" w:rsidRDefault="00A731A7" w:rsidP="00686E5A">
      <w:r>
        <w:t xml:space="preserve">        - одноэтажные производственные и складские здания с числом работающих не более 50 человек и не содержащие ценного оборудования;</w:t>
      </w:r>
    </w:p>
    <w:p w:rsidR="00A731A7" w:rsidRDefault="00A731A7" w:rsidP="00686E5A">
      <w:r>
        <w:t xml:space="preserve">        - одноэтажные сельскохозяйственные здания;</w:t>
      </w:r>
    </w:p>
    <w:p w:rsidR="00A731A7" w:rsidRDefault="00A731A7" w:rsidP="00686E5A">
      <w:r>
        <w:t xml:space="preserve">        - зеленые насаждения, парки, скверы и зоны отдыха;</w:t>
      </w:r>
    </w:p>
    <w:p w:rsidR="00A731A7" w:rsidRDefault="00A731A7" w:rsidP="00686E5A">
      <w:r>
        <w:t xml:space="preserve">        - прочие здания и сооружения, разрушение которых не связано с гибелью людей или утратой ценного оборудования.</w:t>
      </w:r>
    </w:p>
    <w:p w:rsidR="00A731A7" w:rsidRDefault="00A731A7" w:rsidP="00686E5A">
      <w:r>
        <w:t xml:space="preserve">      7.6.16. Проектирование, строительство и реконструкция индивидуальных жилых домов в сельской местности должны осуществляться в соответствии с требованиями настоящих Нормативов для зданий III категории сейсмобезопасности.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строить без учета антисейсмических требований.</w:t>
      </w:r>
    </w:p>
    <w:p w:rsidR="00A731A7" w:rsidRDefault="00A731A7" w:rsidP="00686E5A">
      <w:r>
        <w:t xml:space="preserve">      7.6.17. Следует избегать устройства пешеходных дорожек, скамеек, стоянок и остановок общественного транспорта:</w:t>
      </w:r>
    </w:p>
    <w:p w:rsidR="00A731A7" w:rsidRDefault="00A731A7" w:rsidP="00686E5A">
      <w:r>
        <w:t xml:space="preserve">       - под окнами зданий и сооружений;</w:t>
      </w:r>
    </w:p>
    <w:p w:rsidR="00A731A7" w:rsidRDefault="00A731A7" w:rsidP="00686E5A">
      <w:r>
        <w:t xml:space="preserve">       - вдоль глухих заборов из тяжелых материалов (бетон, кирпич и прочее).</w:t>
      </w:r>
    </w:p>
    <w:p w:rsidR="00A731A7" w:rsidRDefault="00A731A7" w:rsidP="00686E5A">
      <w:r>
        <w:t xml:space="preserve">       7.6.18.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rsidR="00A731A7" w:rsidRDefault="00A731A7" w:rsidP="00686E5A">
      <w:r>
        <w:t xml:space="preserve">       7.6.19. Открытые автостоянки следует ограждать бордюрами, исключающими самопроизвольный перекат автомобиля через них.</w:t>
      </w:r>
    </w:p>
    <w:p w:rsidR="00A731A7" w:rsidRDefault="00A731A7" w:rsidP="00686E5A">
      <w:r>
        <w:t xml:space="preserve">       7.6.20. Сейсмичность площадки строительства следует определять на основании сейсмического микрорайонирования (далее - СМР).</w:t>
      </w:r>
    </w:p>
    <w:p w:rsidR="00A731A7" w:rsidRDefault="00A731A7" w:rsidP="00686E5A">
      <w:r>
        <w:t xml:space="preserve">       7.6.21. При отсутствии материалов сейсмического микрорайонирования допускается упрощенное определение сейсмичности площадки строительства по данным инженерно-геологических изысканий согласно таблице 2 СНКК 22-301-2000.</w:t>
      </w:r>
    </w:p>
    <w:p w:rsidR="00A731A7" w:rsidRDefault="00A731A7" w:rsidP="00686E5A">
      <w:r>
        <w:t xml:space="preserve">      7.6.22. Следует использовать карту инженерно-геологических условий Краснодарского края (масштаб 1:200000) в следующих случаях:</w:t>
      </w:r>
    </w:p>
    <w:p w:rsidR="00A731A7" w:rsidRDefault="00A731A7" w:rsidP="00686E5A">
      <w:r>
        <w:t xml:space="preserve">       - при разработке декларации о намерениях, обоснования инвестиций и технико-экономического обоснования;</w:t>
      </w:r>
    </w:p>
    <w:p w:rsidR="00A731A7" w:rsidRDefault="00A731A7" w:rsidP="00686E5A">
      <w:r>
        <w:t xml:space="preserve">       - при разработке схем инженерной защиты от опасных геологических процессов.</w:t>
      </w:r>
    </w:p>
    <w:p w:rsidR="00A731A7" w:rsidRDefault="00A731A7" w:rsidP="00686E5A">
      <w:r>
        <w:t xml:space="preserve">     Материалы карты допускается также использовать в других случаях, если это не противоречит действующим нормам.</w:t>
      </w:r>
    </w:p>
    <w:p w:rsidR="00A731A7" w:rsidRDefault="00A731A7" w:rsidP="00686E5A">
      <w:r>
        <w:t xml:space="preserve">      7.6.23. На основе материалов карты инженерно-геологических условий Краснодарского края (масштаб 1:200000) по пункту 1.6.9 (СНКК 22-301-2000*) допускается определять:</w:t>
      </w:r>
    </w:p>
    <w:p w:rsidR="00A731A7" w:rsidRDefault="00A731A7" w:rsidP="00686E5A">
      <w:r>
        <w:t xml:space="preserve">     1) наличие геологических и инженерно-геологических процессов;</w:t>
      </w:r>
    </w:p>
    <w:p w:rsidR="00A731A7" w:rsidRDefault="00A731A7" w:rsidP="00686E5A">
      <w:r>
        <w:t xml:space="preserve">     2) глубину залегания уровня подземных вод;</w:t>
      </w:r>
    </w:p>
    <w:p w:rsidR="00A731A7" w:rsidRDefault="00A731A7" w:rsidP="00686E5A">
      <w:r>
        <w:t xml:space="preserve">     3) геоморфологические условия;</w:t>
      </w:r>
    </w:p>
    <w:p w:rsidR="00A731A7" w:rsidRDefault="00A731A7" w:rsidP="00686E5A">
      <w:r>
        <w:t xml:space="preserve">     4) распространение специфических грунтов;</w:t>
      </w:r>
    </w:p>
    <w:p w:rsidR="00A731A7" w:rsidRDefault="00A731A7" w:rsidP="00686E5A">
      <w:r>
        <w:t xml:space="preserve">     5) физико-механические свойства стратографогенетических комплексов;</w:t>
      </w:r>
    </w:p>
    <w:p w:rsidR="00A731A7" w:rsidRDefault="00A731A7" w:rsidP="00686E5A">
      <w:r>
        <w:t xml:space="preserve">     6) категорию грунтов по сейсмическим свойствам;</w:t>
      </w:r>
    </w:p>
    <w:p w:rsidR="00A731A7" w:rsidRDefault="00A731A7" w:rsidP="00686E5A">
      <w:r>
        <w:t xml:space="preserve">     7) агрессивные свойства подземных вод.</w:t>
      </w:r>
    </w:p>
    <w:p w:rsidR="00A731A7" w:rsidRDefault="00A731A7" w:rsidP="00686E5A">
      <w:r>
        <w:t xml:space="preserve">      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rsidR="00A731A7" w:rsidRDefault="00A731A7" w:rsidP="00686E5A">
      <w:r>
        <w:t xml:space="preserve">      7.6.24.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rsidR="00A731A7" w:rsidRDefault="00A731A7" w:rsidP="00686E5A">
      <w:r>
        <w:t xml:space="preserve">      </w:t>
      </w:r>
    </w:p>
    <w:p w:rsidR="00A731A7" w:rsidRDefault="00A731A7" w:rsidP="00686E5A"/>
    <w:p w:rsidR="00A731A7" w:rsidRDefault="00A731A7" w:rsidP="00686E5A">
      <w:pPr>
        <w:pStyle w:val="Heading10"/>
        <w:rPr>
          <w:rFonts w:ascii="Times New Roman" w:hAnsi="Times New Roman"/>
        </w:rPr>
      </w:pPr>
      <w:bookmarkStart w:id="30" w:name="sub_1008"/>
      <w:r>
        <w:rPr>
          <w:rFonts w:ascii="Times New Roman" w:hAnsi="Times New Roman"/>
        </w:rPr>
        <w:t xml:space="preserve">Часть </w:t>
      </w:r>
      <w:r w:rsidRPr="00AF7A6F">
        <w:rPr>
          <w:rFonts w:ascii="Times New Roman" w:hAnsi="Times New Roman"/>
        </w:rPr>
        <w:t>8. Охрана окружающей среды</w:t>
      </w:r>
    </w:p>
    <w:bookmarkEnd w:id="30"/>
    <w:p w:rsidR="00A731A7" w:rsidRDefault="00A731A7" w:rsidP="00686E5A">
      <w:pPr>
        <w:jc w:val="center"/>
      </w:pPr>
    </w:p>
    <w:p w:rsidR="00A731A7" w:rsidRDefault="00A731A7" w:rsidP="00686E5A">
      <w:pPr>
        <w:pStyle w:val="Heading10"/>
        <w:rPr>
          <w:rFonts w:ascii="Times New Roman" w:hAnsi="Times New Roman"/>
          <w:u w:val="none"/>
        </w:rPr>
      </w:pPr>
      <w:bookmarkStart w:id="31" w:name="sub_10081"/>
      <w:r w:rsidRPr="00A73C64">
        <w:rPr>
          <w:rFonts w:ascii="Times New Roman" w:hAnsi="Times New Roman"/>
          <w:u w:val="none"/>
        </w:rPr>
        <w:t>8.1. Общие требования</w:t>
      </w:r>
    </w:p>
    <w:bookmarkEnd w:id="31"/>
    <w:p w:rsidR="00A731A7" w:rsidRDefault="00A731A7" w:rsidP="00686E5A"/>
    <w:p w:rsidR="00A731A7" w:rsidRDefault="00A731A7" w:rsidP="00686E5A">
      <w:r>
        <w:t xml:space="preserve">     8.1.1. При планировке и застройке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A731A7" w:rsidRDefault="00A731A7" w:rsidP="00686E5A">
      <w:r>
        <w:t xml:space="preserve">     8.1.2. 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и Лесным кодексом Российской Федерации, Законом Российской Федерации "О недрах", Федеральными законами "Об охране окружающей среды", "Об охране атмосферного воздуха", "О санитарно-эпидемиологическом благополучии населения", "Об экологической экспертизе", законодательством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A731A7" w:rsidRDefault="00A731A7" w:rsidP="00686E5A"/>
    <w:p w:rsidR="00A731A7" w:rsidRDefault="00A731A7" w:rsidP="00686E5A">
      <w:pPr>
        <w:pStyle w:val="Heading10"/>
        <w:rPr>
          <w:rFonts w:ascii="Times New Roman" w:hAnsi="Times New Roman"/>
          <w:u w:val="none"/>
        </w:rPr>
      </w:pPr>
      <w:bookmarkStart w:id="32" w:name="sub_10082"/>
      <w:r w:rsidRPr="00A73C64">
        <w:rPr>
          <w:rFonts w:ascii="Times New Roman" w:hAnsi="Times New Roman"/>
          <w:u w:val="none"/>
        </w:rPr>
        <w:t>8.2. Рациональное использование природных ресурсов</w:t>
      </w:r>
    </w:p>
    <w:bookmarkEnd w:id="32"/>
    <w:p w:rsidR="00A731A7" w:rsidRDefault="00A731A7" w:rsidP="00686E5A"/>
    <w:p w:rsidR="00A731A7" w:rsidRDefault="00A731A7" w:rsidP="00686E5A">
      <w:r>
        <w:t xml:space="preserve">     8.2.1.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rsidR="00A731A7" w:rsidRDefault="00A731A7" w:rsidP="00686E5A">
      <w:r>
        <w:t xml:space="preserve">     8.2.2. Изъятие под застройку земель лесного фонда допускается в исключительных случаях только в установленном законом порядке.</w:t>
      </w:r>
    </w:p>
    <w:p w:rsidR="00A731A7" w:rsidRDefault="00A731A7" w:rsidP="00686E5A">
      <w:r>
        <w:t xml:space="preserve">     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A731A7" w:rsidRDefault="00A731A7" w:rsidP="00686E5A">
      <w:r>
        <w:t xml:space="preserve">      8.2.3. Проектирование и строительство новых населенных пунктов, промышленных комплексов и других объектов за границей населенных пунктов осуществляются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A731A7" w:rsidRDefault="00A731A7" w:rsidP="00686E5A">
      <w:r>
        <w:t xml:space="preserve">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A731A7" w:rsidRDefault="00A731A7" w:rsidP="00686E5A">
      <w:r>
        <w:t xml:space="preserve">      8.2.4. В зонах особо охраняемых территорий и рекреационных зонах запрещается строительство зданий, сооружений и коммуникаций, в том числе:</w:t>
      </w:r>
    </w:p>
    <w:p w:rsidR="00A731A7" w:rsidRDefault="00A731A7" w:rsidP="00686E5A">
      <w:r>
        <w:t xml:space="preserve">       - на землях заповедников, заказников, природных национальных парков, ботанических садов, дендрологических парков и водоохранных полос (зон);</w:t>
      </w:r>
    </w:p>
    <w:p w:rsidR="00A731A7" w:rsidRDefault="00A731A7" w:rsidP="00686E5A">
      <w:r>
        <w:t xml:space="preserve">       - в зонах охраны гидрометеорологических станций;</w:t>
      </w:r>
    </w:p>
    <w:p w:rsidR="00A731A7" w:rsidRDefault="00A731A7" w:rsidP="00686E5A">
      <w:r>
        <w:t xml:space="preserve">       -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A731A7" w:rsidRDefault="00A731A7" w:rsidP="00686E5A">
      <w:r>
        <w:t xml:space="preserve">       8.2.5.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A731A7" w:rsidRDefault="00A731A7" w:rsidP="00686E5A">
      <w:r>
        <w:t xml:space="preserve">       - внедрения ресурсосберегающих технологий систем водоснабжения;</w:t>
      </w:r>
    </w:p>
    <w:p w:rsidR="00A731A7" w:rsidRDefault="00A731A7" w:rsidP="00686E5A">
      <w:r>
        <w:t xml:space="preserve">       - расширения оборотного и повторного использования воды на предприятиях;</w:t>
      </w:r>
    </w:p>
    <w:p w:rsidR="00A731A7" w:rsidRDefault="00A731A7" w:rsidP="00686E5A">
      <w:r>
        <w:t xml:space="preserve">       - сокращения потерь воды на подающих коммунальных и оросительных сетях;</w:t>
      </w:r>
    </w:p>
    <w:p w:rsidR="00A731A7" w:rsidRDefault="00A731A7" w:rsidP="00686E5A">
      <w:r>
        <w:t xml:space="preserve">       - 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rsidR="00A731A7" w:rsidRDefault="00A731A7" w:rsidP="00686E5A"/>
    <w:p w:rsidR="00A731A7" w:rsidRDefault="00A731A7" w:rsidP="00686E5A">
      <w:pPr>
        <w:pStyle w:val="Heading10"/>
        <w:rPr>
          <w:rFonts w:ascii="Times New Roman" w:hAnsi="Times New Roman"/>
          <w:u w:val="none"/>
        </w:rPr>
      </w:pPr>
      <w:bookmarkStart w:id="33" w:name="sub_10083"/>
      <w:r w:rsidRPr="005353AE">
        <w:rPr>
          <w:rFonts w:ascii="Times New Roman" w:hAnsi="Times New Roman"/>
          <w:u w:val="none"/>
        </w:rPr>
        <w:t>8.3. Охрана атмосферного воздуха</w:t>
      </w:r>
    </w:p>
    <w:bookmarkEnd w:id="33"/>
    <w:p w:rsidR="00A731A7" w:rsidRDefault="00A731A7" w:rsidP="00686E5A"/>
    <w:p w:rsidR="00A731A7" w:rsidRDefault="00A731A7" w:rsidP="00686E5A">
      <w:r>
        <w:t xml:space="preserve">       8.3.1.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A731A7" w:rsidRDefault="00A731A7" w:rsidP="00686E5A">
      <w:r>
        <w:t xml:space="preserve">       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A731A7" w:rsidRDefault="00A731A7" w:rsidP="00686E5A">
      <w:r>
        <w:t xml:space="preserve">      8.3.2. Предельно допустимые концентрации вредных веществ на территории населенного пункта принимаются в соответствии с требованиями Гигиенических нормативов 2.1.6.1338-03 "Предельно допустимые концентрации (ПДК) загрязняющих веществ в атмосферном воздухе населенных мест".</w:t>
      </w:r>
    </w:p>
    <w:p w:rsidR="00A731A7" w:rsidRDefault="00A731A7" w:rsidP="00686E5A">
      <w:r>
        <w:t xml:space="preserve">       Максимальный уровень загрязнения атмосферного воздуха на различных территориях принимается по </w:t>
      </w:r>
      <w:r w:rsidRPr="00711E94">
        <w:t>таблице 29</w:t>
      </w:r>
      <w:r>
        <w:t xml:space="preserve"> настоящих Нормативов.</w:t>
      </w:r>
    </w:p>
    <w:p w:rsidR="00A731A7" w:rsidRDefault="00A731A7" w:rsidP="00686E5A">
      <w:r>
        <w:t xml:space="preserve">       8.3.3.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A731A7" w:rsidRDefault="00A731A7" w:rsidP="00686E5A">
      <w:r>
        <w:t xml:space="preserve">        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СанПиН 2.2.1/2.1.1.1200-03.</w:t>
      </w:r>
    </w:p>
    <w:p w:rsidR="00A731A7" w:rsidRDefault="00A731A7" w:rsidP="00686E5A">
      <w:r>
        <w:t xml:space="preserve">       8.3.4.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A731A7" w:rsidRDefault="00A731A7" w:rsidP="00686E5A">
      <w:r>
        <w:t xml:space="preserve">       8.3.5.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p w:rsidR="00A731A7" w:rsidRDefault="00A731A7" w:rsidP="00686E5A">
      <w:r>
        <w:t xml:space="preserve">       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rsidR="00A731A7" w:rsidRDefault="00A731A7" w:rsidP="00686E5A">
      <w:r>
        <w:t>Запрещается проектирование и размещение объектов, если в составе выбросов присутствуют вещества, не имеющие утвержденных ПДК или ОБУВ.</w:t>
      </w:r>
    </w:p>
    <w:p w:rsidR="00A731A7" w:rsidRDefault="00A731A7" w:rsidP="00686E5A">
      <w:r>
        <w:t xml:space="preserve">        8.3.6.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A731A7" w:rsidRDefault="00A731A7" w:rsidP="00686E5A">
      <w:r>
        <w:t xml:space="preserve">         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раздела 3 "Производственная территория" настоящих Нормативов.</w:t>
      </w:r>
    </w:p>
    <w:p w:rsidR="00A731A7" w:rsidRDefault="00A731A7" w:rsidP="00686E5A">
      <w:r>
        <w:t xml:space="preserve">         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rsidR="00A731A7" w:rsidRDefault="00A731A7" w:rsidP="00686E5A">
      <w:r>
        <w:t xml:space="preserve">        8.3.9. Для защиты атмосферного воздуха от загрязнений следует предусматривать:</w:t>
      </w:r>
    </w:p>
    <w:p w:rsidR="00A731A7" w:rsidRDefault="00A731A7" w:rsidP="00686E5A">
      <w:r>
        <w:t xml:space="preserve">        - 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rsidR="00A731A7" w:rsidRDefault="00A731A7" w:rsidP="00686E5A">
      <w:r>
        <w:t xml:space="preserve">        - 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rsidR="00A731A7" w:rsidRDefault="00A731A7" w:rsidP="00686E5A">
      <w:r>
        <w:t xml:space="preserve">         - 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rsidR="00A731A7" w:rsidRDefault="00A731A7" w:rsidP="00686E5A">
      <w:r>
        <w:t xml:space="preserve">        - использование нетрадиционных источников энергии;</w:t>
      </w:r>
    </w:p>
    <w:p w:rsidR="00A731A7" w:rsidRDefault="00A731A7" w:rsidP="00686E5A">
      <w:r>
        <w:t xml:space="preserve">        - ликвидацию неорганизованных источников загрязнения.</w:t>
      </w:r>
    </w:p>
    <w:p w:rsidR="00A731A7" w:rsidRDefault="00A731A7" w:rsidP="00686E5A"/>
    <w:p w:rsidR="00A731A7" w:rsidRDefault="00A731A7" w:rsidP="00686E5A">
      <w:pPr>
        <w:pStyle w:val="Heading10"/>
        <w:rPr>
          <w:rFonts w:ascii="Times New Roman" w:hAnsi="Times New Roman"/>
          <w:u w:val="none"/>
        </w:rPr>
      </w:pPr>
      <w:bookmarkStart w:id="34" w:name="sub_10084"/>
      <w:r w:rsidRPr="005353AE">
        <w:rPr>
          <w:rFonts w:ascii="Times New Roman" w:hAnsi="Times New Roman"/>
          <w:u w:val="none"/>
        </w:rPr>
        <w:t>8.4. Охрана водных объектов</w:t>
      </w:r>
    </w:p>
    <w:bookmarkEnd w:id="34"/>
    <w:p w:rsidR="00A731A7" w:rsidRDefault="00A731A7" w:rsidP="00686E5A"/>
    <w:p w:rsidR="00A731A7" w:rsidRDefault="00A731A7" w:rsidP="00686E5A">
      <w:r>
        <w:t xml:space="preserve">     8.4.1.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A731A7" w:rsidRDefault="00A731A7" w:rsidP="00686E5A">
      <w:r>
        <w:t xml:space="preserve">     8.4.2.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rsidR="00A731A7" w:rsidRDefault="00A731A7" w:rsidP="00686E5A">
      <w:r>
        <w:t xml:space="preserve">     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(ГН 2.1.5.1315-03)</w:t>
      </w:r>
    </w:p>
    <w:p w:rsidR="00A731A7" w:rsidRDefault="00A731A7" w:rsidP="00686E5A">
      <w:r>
        <w:t xml:space="preserve">    8.4.3. Селитебные территории, рекреационные зоны следует размещать выше по течению водотоков относительно сбросов производственно-хозяйственных и бытовых сточных вод.</w:t>
      </w:r>
    </w:p>
    <w:p w:rsidR="00A731A7" w:rsidRDefault="00A731A7" w:rsidP="00686E5A">
      <w:r>
        <w:t xml:space="preserve">    8.4.</w:t>
      </w:r>
      <w:r w:rsidRPr="00686E5A">
        <w:t>4</w:t>
      </w:r>
      <w:r>
        <w:t>. 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A731A7" w:rsidRDefault="00A731A7" w:rsidP="00686E5A">
      <w:r>
        <w:t xml:space="preserve">      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A731A7" w:rsidRDefault="00A731A7" w:rsidP="00686E5A">
      <w:r>
        <w:t xml:space="preserve">       8.4.</w:t>
      </w:r>
      <w:r w:rsidRPr="00686E5A">
        <w:t>5</w:t>
      </w:r>
      <w:r>
        <w:t>. В целях охраны поверхностных вод от загрязнения не допускается:</w:t>
      </w:r>
    </w:p>
    <w:p w:rsidR="00A731A7" w:rsidRDefault="00A731A7" w:rsidP="00686E5A">
      <w:r>
        <w:t xml:space="preserve">         - сбрасывать в водные объекты сточные воды (производственные, сельскохозяйственные, хозяйственно-бытовые, поверхностно-ливневые и другие),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A731A7" w:rsidRDefault="00A731A7" w:rsidP="00686E5A">
      <w:r>
        <w:t xml:space="preserve">         -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w:t>
      </w:r>
    </w:p>
    <w:p w:rsidR="00A731A7" w:rsidRDefault="00A731A7" w:rsidP="00686E5A">
      <w:r>
        <w:t xml:space="preserve">        - 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w:t>
      </w:r>
    </w:p>
    <w:p w:rsidR="00A731A7" w:rsidRDefault="00A731A7" w:rsidP="00686E5A">
      <w:r>
        <w:t xml:space="preserve">        - 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w:t>
      </w:r>
    </w:p>
    <w:p w:rsidR="00A731A7" w:rsidRDefault="00A731A7" w:rsidP="00686E5A">
      <w:r>
        <w:t xml:space="preserve">        - 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средств водного транспорта.</w:t>
      </w:r>
    </w:p>
    <w:p w:rsidR="00A731A7" w:rsidRDefault="00A731A7" w:rsidP="00686E5A">
      <w:r>
        <w:t xml:space="preserve">      8.4.</w:t>
      </w:r>
      <w:r w:rsidRPr="00686E5A">
        <w:t>6</w:t>
      </w:r>
      <w:r>
        <w:t>. Сброс производственных, сельскохозяйственных сточных вод, а также организованный сброс ливневых сточных вод не допускается:</w:t>
      </w:r>
    </w:p>
    <w:p w:rsidR="00A731A7" w:rsidRDefault="00A731A7" w:rsidP="00686E5A">
      <w:r>
        <w:t xml:space="preserve">        - в пределах первого пояса зон санитарной охраны источников хозяйственно-питьевого водоснабжения;</w:t>
      </w:r>
    </w:p>
    <w:p w:rsidR="00A731A7" w:rsidRDefault="00A731A7" w:rsidP="00686E5A">
      <w:r>
        <w:t xml:space="preserve">        - в черте населенных пунктов;</w:t>
      </w:r>
    </w:p>
    <w:p w:rsidR="00A731A7" w:rsidRDefault="00A731A7" w:rsidP="00686E5A">
      <w:r>
        <w:t xml:space="preserve">        - в водные объекты, содержащие природные лечебные ресурсы;</w:t>
      </w:r>
    </w:p>
    <w:p w:rsidR="00A731A7" w:rsidRDefault="00A731A7" w:rsidP="00686E5A">
      <w:r>
        <w:t xml:space="preserve">        - 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rsidR="00A731A7" w:rsidRDefault="00A731A7" w:rsidP="00686E5A">
      <w:r>
        <w:t xml:space="preserve">       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A731A7" w:rsidRDefault="00A731A7" w:rsidP="00686E5A">
      <w:r>
        <w:t xml:space="preserve">      8.4.</w:t>
      </w:r>
      <w:r w:rsidRPr="00686E5A">
        <w:t>7</w:t>
      </w:r>
      <w:r>
        <w:t>. Мероприятия по защите поверхностных вод от загрязнения разрабатываются в каждом конкретном случае и предусматривают:</w:t>
      </w:r>
    </w:p>
    <w:p w:rsidR="00A731A7" w:rsidRDefault="00A731A7" w:rsidP="00686E5A">
      <w:r>
        <w:t xml:space="preserve">      - устройство прибрежных водоохранных зон и защитных полос, зон санитарной охраны источников водоснабжения и водопроводов питьевого назначения, а также контроль за соблюдением  установленного режима использования указанных зон;</w:t>
      </w:r>
    </w:p>
    <w:p w:rsidR="00A731A7" w:rsidRDefault="00A731A7" w:rsidP="00686E5A">
      <w:r>
        <w:t xml:space="preserve">     - устройство и содержание в исправном состоянии сооружений для очистки сточных вод до нормативных показателей качества воды;</w:t>
      </w:r>
    </w:p>
    <w:p w:rsidR="00A731A7" w:rsidRDefault="00A731A7" w:rsidP="00686E5A">
      <w:r>
        <w:t xml:space="preserve">     - содержание в исправном состоянии гидротехнических и других водохозяйственных сооружений и технических устройств;</w:t>
      </w:r>
    </w:p>
    <w:p w:rsidR="00A731A7" w:rsidRDefault="00A731A7" w:rsidP="00686E5A">
      <w:r>
        <w:t xml:space="preserve">     - предотвращение аварийных сбросов неочищенных или недостаточно очищенных сточных вод;</w:t>
      </w:r>
    </w:p>
    <w:p w:rsidR="00A731A7" w:rsidRDefault="00A731A7" w:rsidP="00686E5A">
      <w:r>
        <w:t xml:space="preserve">     - 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A731A7" w:rsidRDefault="00A731A7" w:rsidP="00686E5A">
      <w:r>
        <w:t xml:space="preserve">       - 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A731A7" w:rsidRDefault="00A731A7" w:rsidP="00686E5A">
      <w:r>
        <w:t xml:space="preserve">      - 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A731A7" w:rsidRDefault="00A731A7" w:rsidP="00686E5A">
      <w:r>
        <w:t xml:space="preserve">      - 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A731A7" w:rsidRDefault="00A731A7" w:rsidP="00686E5A">
      <w:r>
        <w:t xml:space="preserve">      - разработку планов мероприятий и инструкции по предотвращению аварий на объектах, представляющих потенциальную угрозу загрязнения;</w:t>
      </w:r>
    </w:p>
    <w:p w:rsidR="00A731A7" w:rsidRDefault="00A731A7" w:rsidP="00686E5A">
      <w:r>
        <w:t xml:space="preserve">      -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rsidR="00A731A7" w:rsidRDefault="00A731A7" w:rsidP="00686E5A">
      <w:r>
        <w:t xml:space="preserve">      8.4.</w:t>
      </w:r>
      <w:r w:rsidRPr="00686E5A">
        <w:t>8</w:t>
      </w:r>
      <w:r>
        <w:t>. В целях охраны подземных вод от загрязнения не допускается:</w:t>
      </w:r>
    </w:p>
    <w:p w:rsidR="00A731A7" w:rsidRDefault="00A731A7" w:rsidP="00686E5A">
      <w:r>
        <w:t xml:space="preserve">      - 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A731A7" w:rsidRDefault="00A731A7" w:rsidP="00686E5A">
      <w:r>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rsidR="00A731A7" w:rsidRDefault="00A731A7" w:rsidP="00686E5A">
      <w:r>
        <w:t xml:space="preserve">      - 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A731A7" w:rsidRDefault="00A731A7" w:rsidP="00686E5A">
      <w:r>
        <w:t xml:space="preserve">      - отвод без очистки дренажных вод с полей и ливневых сточных вод с территорий населенных мест в овраги и балки;</w:t>
      </w:r>
    </w:p>
    <w:p w:rsidR="00A731A7" w:rsidRDefault="00A731A7" w:rsidP="00686E5A">
      <w:r>
        <w:t xml:space="preserve">      - применение, хранение ядохимикатов и удобрений в пределах водосборов грунтовых вод, используемых при нецентрализованном водоснабжении;</w:t>
      </w:r>
    </w:p>
    <w:p w:rsidR="00A731A7" w:rsidRDefault="00A731A7" w:rsidP="00686E5A">
      <w:r>
        <w:t xml:space="preserve">      - орошение сельскохозяйственных земель сточными водами, если это влияет или может отрицательно влиять на состояние подземных вод.</w:t>
      </w:r>
    </w:p>
    <w:p w:rsidR="00A731A7" w:rsidRDefault="00A731A7" w:rsidP="00686E5A">
      <w:r>
        <w:t xml:space="preserve">     8.4.</w:t>
      </w:r>
      <w:r w:rsidRPr="00686E5A">
        <w:t>9</w:t>
      </w:r>
      <w:r>
        <w:t>. Мероприятия по защите подземных вод от загрязнения при различных видах хозяйственной деятельности предусматривают:</w:t>
      </w:r>
    </w:p>
    <w:p w:rsidR="00A731A7" w:rsidRDefault="00A731A7" w:rsidP="00686E5A">
      <w:r>
        <w:t xml:space="preserve">       - устройство зон санитарной охраны источников водоснабжения, а также контроль за соблюдением установленного режима использования указанных зон;</w:t>
      </w:r>
    </w:p>
    <w:p w:rsidR="00A731A7" w:rsidRDefault="00A731A7" w:rsidP="00686E5A">
      <w:r>
        <w:t xml:space="preserve">       - обязательную герметизацию оголовка всех эксплуатируемых и резервных скважин;</w:t>
      </w:r>
    </w:p>
    <w:p w:rsidR="00A731A7" w:rsidRDefault="00A731A7" w:rsidP="00686E5A">
      <w:r>
        <w:t xml:space="preserve">       - 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A731A7" w:rsidRDefault="00A731A7" w:rsidP="00686E5A">
      <w:r>
        <w:t xml:space="preserve">      -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A731A7" w:rsidRDefault="00A731A7" w:rsidP="00686E5A">
      <w:r>
        <w:t xml:space="preserve">      - предупреждение фильтрации загрязненных вод с поверхности почвы, а также при бурении скважин различного назначения в водоносные горизонты;</w:t>
      </w:r>
    </w:p>
    <w:p w:rsidR="00A731A7" w:rsidRDefault="00A731A7" w:rsidP="00686E5A">
      <w:r>
        <w:t xml:space="preserve">      - герметизацию систем сбора нефти и нефтепродуктов;</w:t>
      </w:r>
    </w:p>
    <w:p w:rsidR="00A731A7" w:rsidRDefault="00A731A7" w:rsidP="00686E5A">
      <w:r>
        <w:t xml:space="preserve">      - рекультивацию отработанных карьеров;</w:t>
      </w:r>
    </w:p>
    <w:p w:rsidR="00A731A7" w:rsidRDefault="00A731A7" w:rsidP="00686E5A">
      <w:r>
        <w:t xml:space="preserve">      - мониторинг состояния и режима эксплуатации водозаборов подземных вод, ограничение водоотбора.</w:t>
      </w:r>
    </w:p>
    <w:p w:rsidR="00A731A7" w:rsidRDefault="00A731A7" w:rsidP="00686E5A"/>
    <w:p w:rsidR="00A731A7" w:rsidRDefault="00A731A7" w:rsidP="00686E5A">
      <w:pPr>
        <w:pStyle w:val="Heading10"/>
        <w:rPr>
          <w:rFonts w:ascii="Times New Roman" w:hAnsi="Times New Roman"/>
          <w:u w:val="none"/>
        </w:rPr>
      </w:pPr>
      <w:bookmarkStart w:id="35" w:name="sub_10085"/>
      <w:r w:rsidRPr="0068565D">
        <w:rPr>
          <w:rFonts w:ascii="Times New Roman" w:hAnsi="Times New Roman"/>
          <w:u w:val="none"/>
        </w:rPr>
        <w:t>8.5. Охрана почв</w:t>
      </w:r>
    </w:p>
    <w:bookmarkEnd w:id="35"/>
    <w:p w:rsidR="00A731A7" w:rsidRDefault="00A731A7" w:rsidP="00686E5A"/>
    <w:p w:rsidR="00A731A7" w:rsidRDefault="00A731A7" w:rsidP="00686E5A">
      <w:r>
        <w:t xml:space="preserve">     8.5.1. Требования по охране почв предъявляются к жилым, рекреационным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A731A7" w:rsidRDefault="00A731A7" w:rsidP="00686E5A">
      <w:r>
        <w:t xml:space="preserve">     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A731A7" w:rsidRDefault="00A731A7" w:rsidP="00686E5A">
      <w:r>
        <w:t xml:space="preserve">     8.5.2. В почвах населенных пуктов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A731A7" w:rsidRDefault="00A731A7" w:rsidP="00686E5A">
      <w:r>
        <w:t xml:space="preserve">    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A731A7" w:rsidRDefault="00A731A7" w:rsidP="00686E5A">
      <w:r>
        <w:t xml:space="preserve">     8.5.3. Выбор площадки для размещения объектов проводится с учетом: </w:t>
      </w:r>
    </w:p>
    <w:p w:rsidR="00A731A7" w:rsidRDefault="00A731A7" w:rsidP="00686E5A">
      <w:r>
        <w:t xml:space="preserve">      - физико-химических свойств почв, их механического состава, содержания</w:t>
      </w:r>
    </w:p>
    <w:p w:rsidR="00A731A7" w:rsidRDefault="00A731A7" w:rsidP="00686E5A">
      <w:r>
        <w:t>органического вещества, кислотности и другого;</w:t>
      </w:r>
    </w:p>
    <w:p w:rsidR="00A731A7" w:rsidRDefault="00A731A7" w:rsidP="00686E5A">
      <w:r>
        <w:t xml:space="preserve">      - природно-климатических характеристик (роза ветров, количество осадков, температурный режим района);</w:t>
      </w:r>
    </w:p>
    <w:p w:rsidR="00A731A7" w:rsidRDefault="00A731A7" w:rsidP="00686E5A">
      <w:r>
        <w:t xml:space="preserve">     - ландшафтной, геологической и гидрологической характеристики почв;</w:t>
      </w:r>
    </w:p>
    <w:p w:rsidR="00A731A7" w:rsidRDefault="00A731A7" w:rsidP="00686E5A">
      <w:r>
        <w:t xml:space="preserve">     - их хозяйственного использования.</w:t>
      </w:r>
    </w:p>
    <w:p w:rsidR="00A731A7" w:rsidRDefault="00A731A7" w:rsidP="00686E5A">
      <w:r>
        <w:t xml:space="preserve">     8.5.4.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A731A7" w:rsidRDefault="00A731A7" w:rsidP="00686E5A">
      <w:r>
        <w:t xml:space="preserve">      8.5.5. Почвы на территориях жилой застройки следует относить к категории "чистых" при соблюдении следующих требований:</w:t>
      </w:r>
    </w:p>
    <w:p w:rsidR="00A731A7" w:rsidRDefault="00A731A7" w:rsidP="00686E5A">
      <w:r>
        <w:t xml:space="preserve">       - 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A731A7" w:rsidRDefault="00A731A7" w:rsidP="00686E5A">
      <w:r>
        <w:t xml:space="preserve">       - 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rsidR="00A731A7" w:rsidRDefault="00A731A7" w:rsidP="00686E5A">
      <w:r>
        <w:t xml:space="preserve">       - по санитарно-паразитологическим показателям - отсутствие возбудителей паразитарных заболеваний, патогенных, простейших;</w:t>
      </w:r>
    </w:p>
    <w:p w:rsidR="00A731A7" w:rsidRDefault="00A731A7" w:rsidP="00686E5A">
      <w:r>
        <w:t xml:space="preserve">       - по санитарно-энтомологическим показателям - отсутствие преимагинальных форм синантропных мух;</w:t>
      </w:r>
    </w:p>
    <w:p w:rsidR="00A731A7" w:rsidRDefault="00A731A7" w:rsidP="00686E5A">
      <w:r>
        <w:t xml:space="preserve">       - по санитарно-химическим показателям - санитарное число должно быть не ниже 0,98 (относительные единицы).</w:t>
      </w:r>
    </w:p>
    <w:p w:rsidR="00A731A7" w:rsidRDefault="00A731A7" w:rsidP="00686E5A">
      <w:r w:rsidRPr="00686E5A">
        <w:t xml:space="preserve">      </w:t>
      </w:r>
      <w:r>
        <w:t>8.5.</w:t>
      </w:r>
      <w:r w:rsidRPr="00686E5A">
        <w:t>6</w:t>
      </w:r>
      <w:r>
        <w:t>. Мероприятия по защите почв разрабатываются в каждом конкретном случае, учитывающем категорию их загрязнения, и должны предусматривать:</w:t>
      </w:r>
    </w:p>
    <w:p w:rsidR="00A731A7" w:rsidRDefault="00A731A7" w:rsidP="00686E5A">
      <w:r w:rsidRPr="00895CDB">
        <w:t xml:space="preserve">       - </w:t>
      </w:r>
      <w:r>
        <w:t>рекультивацию и мелиорацию почв, восстановление плодородия;</w:t>
      </w:r>
    </w:p>
    <w:p w:rsidR="00A731A7" w:rsidRDefault="00A731A7" w:rsidP="00686E5A">
      <w:r w:rsidRPr="00895CDB">
        <w:t xml:space="preserve">       - </w:t>
      </w:r>
      <w:r>
        <w:t>введение специальных режимов использования;</w:t>
      </w:r>
    </w:p>
    <w:p w:rsidR="00A731A7" w:rsidRDefault="00A731A7" w:rsidP="00686E5A">
      <w:r w:rsidRPr="00895CDB">
        <w:t xml:space="preserve">       - </w:t>
      </w:r>
      <w:r>
        <w:t>изменение целевого назначения.</w:t>
      </w:r>
    </w:p>
    <w:p w:rsidR="00A731A7" w:rsidRDefault="00A731A7" w:rsidP="00686E5A">
      <w:r w:rsidRPr="00895CDB">
        <w:t xml:space="preserve">       </w:t>
      </w:r>
      <w: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A731A7" w:rsidRDefault="00A731A7" w:rsidP="00686E5A">
      <w:r w:rsidRPr="00686E5A">
        <w:t xml:space="preserve">      </w:t>
      </w:r>
      <w:r>
        <w:t>8.5.7. 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w:t>
      </w:r>
    </w:p>
    <w:p w:rsidR="00A731A7" w:rsidRDefault="00A731A7" w:rsidP="00686E5A">
      <w:r w:rsidRPr="00895CDB">
        <w:t xml:space="preserve">       </w:t>
      </w:r>
      <w:r>
        <w:t>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w:t>
      </w:r>
    </w:p>
    <w:p w:rsidR="00A731A7" w:rsidRDefault="00A731A7" w:rsidP="00686E5A">
      <w:r w:rsidRPr="00895CDB">
        <w:t xml:space="preserve">       </w:t>
      </w:r>
      <w:r>
        <w:t>Порядок консервации земель с изъятием их из оборота устанавливается Правительством Российской Федерации.</w:t>
      </w:r>
    </w:p>
    <w:p w:rsidR="00A731A7" w:rsidRDefault="00A731A7" w:rsidP="00686E5A">
      <w:r w:rsidRPr="00686E5A">
        <w:t xml:space="preserve">      </w:t>
      </w:r>
      <w:r>
        <w:t>8.5.</w:t>
      </w:r>
      <w:r w:rsidRPr="00686E5A">
        <w:t>8</w:t>
      </w:r>
      <w:r>
        <w:t>.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A731A7" w:rsidRDefault="00A731A7" w:rsidP="00686E5A"/>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36" w:name="sub_10086"/>
      <w:r w:rsidRPr="00895CDB">
        <w:rPr>
          <w:rFonts w:ascii="Times New Roman" w:hAnsi="Times New Roman"/>
          <w:u w:val="none"/>
        </w:rPr>
        <w:t>8.6. Защита от шума и вибрации</w:t>
      </w:r>
    </w:p>
    <w:bookmarkEnd w:id="36"/>
    <w:p w:rsidR="00A731A7" w:rsidRDefault="00A731A7" w:rsidP="00686E5A"/>
    <w:p w:rsidR="00A731A7" w:rsidRDefault="00A731A7" w:rsidP="00686E5A">
      <w:r w:rsidRPr="00745E2B">
        <w:t xml:space="preserve">      </w:t>
      </w:r>
      <w:r>
        <w:t>8.6.1.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A731A7" w:rsidRDefault="00A731A7" w:rsidP="00686E5A">
      <w:r w:rsidRPr="00DB4B0B">
        <w:t xml:space="preserve">      </w:t>
      </w:r>
      <w:r>
        <w:t>8.6.2. Планировку и застройку селитебных территорий поселения следует осуществлять с учетом обеспечения допустимых уровней шума в соответствии с разделом 6 СНиП 23-03-2003.</w:t>
      </w:r>
    </w:p>
    <w:p w:rsidR="00A731A7" w:rsidRDefault="00A731A7" w:rsidP="00686E5A">
      <w:r w:rsidRPr="00DB4B0B">
        <w:t xml:space="preserve">      </w:t>
      </w:r>
      <w:r>
        <w:t>8.6.3. Шумовыми характеристиками источников внешнего шума являются:</w:t>
      </w:r>
    </w:p>
    <w:p w:rsidR="00A731A7" w:rsidRDefault="00A731A7" w:rsidP="00686E5A">
      <w:r w:rsidRPr="00895CDB">
        <w:t xml:space="preserve">       - </w:t>
      </w:r>
      <w:r>
        <w:t>для транспортных потоков на улицах и дорогах - LАэкв* на расстоянии 7,5 м от оси первой полосы движения;</w:t>
      </w:r>
    </w:p>
    <w:p w:rsidR="00A731A7" w:rsidRDefault="00A731A7" w:rsidP="00686E5A">
      <w:r w:rsidRPr="00895CDB">
        <w:t xml:space="preserve">       - </w:t>
      </w:r>
      <w:r>
        <w:t>для потоков железнодорожных поездов - LАэкв и LАмакс** на расстоянии 25 м от оси ближнего к расчетной точке пути;</w:t>
      </w:r>
    </w:p>
    <w:p w:rsidR="00A731A7" w:rsidRDefault="00A731A7" w:rsidP="00686E5A">
      <w:r w:rsidRPr="00895CDB">
        <w:t xml:space="preserve">        - </w:t>
      </w:r>
      <w:r>
        <w:t>для производственных зон, промышленных и энергетических предприятий с максимальным линейным размером в плане более 300 м - LАэкв и LАмакс на границе территории предприятия и селитебной территории в направлении расчетной точки;</w:t>
      </w:r>
    </w:p>
    <w:p w:rsidR="00A731A7" w:rsidRDefault="00A731A7" w:rsidP="00686E5A">
      <w:r w:rsidRPr="00895CDB">
        <w:t xml:space="preserve">        - </w:t>
      </w:r>
      <w:r>
        <w:t>для внутриквартальных источников шума - LАэкв и LАмакс на фиксированном расстоянии от источника</w:t>
      </w:r>
    </w:p>
    <w:p w:rsidR="00A731A7" w:rsidRDefault="00A731A7" w:rsidP="00686E5A">
      <w:r w:rsidRPr="00895CDB">
        <w:t xml:space="preserve">     </w:t>
      </w:r>
      <w:r>
        <w:t>* LАэкв - эквивалентный уровень звука, дБА;</w:t>
      </w:r>
    </w:p>
    <w:p w:rsidR="00A731A7" w:rsidRDefault="00A731A7" w:rsidP="00686E5A">
      <w:r w:rsidRPr="00895CDB">
        <w:t xml:space="preserve">    </w:t>
      </w:r>
      <w:r>
        <w:t>** LАмакс - максимальный уровень звука, дБА</w:t>
      </w:r>
    </w:p>
    <w:p w:rsidR="00A731A7" w:rsidRDefault="00A731A7" w:rsidP="00686E5A">
      <w:r w:rsidRPr="00895CDB">
        <w:t xml:space="preserve">     </w:t>
      </w:r>
      <w:r>
        <w:t>Примечания.</w:t>
      </w:r>
    </w:p>
    <w:p w:rsidR="00A731A7" w:rsidRDefault="00A731A7" w:rsidP="00686E5A">
      <w:r w:rsidRPr="00895CDB">
        <w:t xml:space="preserve">    </w:t>
      </w:r>
      <w:r>
        <w:t>Расчетные точки следует выбирать:</w:t>
      </w:r>
    </w:p>
    <w:p w:rsidR="00A731A7" w:rsidRDefault="00A731A7" w:rsidP="00686E5A">
      <w:r w:rsidRPr="00895CDB">
        <w:t xml:space="preserve">      - </w:t>
      </w:r>
      <w:r>
        <w:t>на площадках отдыха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A731A7" w:rsidRDefault="00A731A7" w:rsidP="00686E5A">
      <w:r w:rsidRPr="00895CDB">
        <w:t xml:space="preserve">      - </w:t>
      </w:r>
      <w:r>
        <w:t>на территории, непосредственно прилегающей к жилым домам и другим зданиям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rsidR="00A731A7" w:rsidRDefault="00A731A7" w:rsidP="00686E5A">
      <w:pPr>
        <w:rPr>
          <w:color w:val="FF0000"/>
        </w:rPr>
      </w:pPr>
      <w:r w:rsidRPr="00C90D5F">
        <w:t xml:space="preserve">    </w:t>
      </w:r>
      <w:r>
        <w:t xml:space="preserve">8.6.4. Требования по уровням шума в жилых и общественных зданиях, а также на прилегающих территориях приведены в </w:t>
      </w:r>
      <w:r w:rsidRPr="00046CA1">
        <w:t>таблице 27.</w:t>
      </w:r>
    </w:p>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699"/>
        <w:gridCol w:w="5957"/>
        <w:gridCol w:w="832"/>
        <w:gridCol w:w="1080"/>
        <w:gridCol w:w="1080"/>
      </w:tblGrid>
      <w:tr w:rsidR="00A731A7">
        <w:tc>
          <w:tcPr>
            <w:tcW w:w="9648" w:type="dxa"/>
            <w:gridSpan w:val="5"/>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895CDB">
              <w:rPr>
                <w:rFonts w:ascii="Times New Roman" w:hAnsi="Times New Roman"/>
              </w:rPr>
              <w:t>Таблица</w:t>
            </w:r>
            <w:r>
              <w:rPr>
                <w:rFonts w:ascii="Times New Roman" w:hAnsi="Times New Roman"/>
              </w:rPr>
              <w:t xml:space="preserve"> 27</w:t>
            </w:r>
            <w:r w:rsidRPr="00895CDB">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N</w:t>
            </w:r>
          </w:p>
          <w:p w:rsidR="00A731A7" w:rsidRDefault="00A731A7" w:rsidP="00846568">
            <w:pPr>
              <w:pStyle w:val="StGen1"/>
              <w:jc w:val="center"/>
              <w:rPr>
                <w:rFonts w:ascii="Times New Roman" w:hAnsi="Times New Roman"/>
              </w:rPr>
            </w:pPr>
            <w:r w:rsidRPr="00895CDB">
              <w:rPr>
                <w:rFonts w:ascii="Times New Roman" w:hAnsi="Times New Roman"/>
              </w:rPr>
              <w:t>п/п</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Назначение помещений или территорий</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Время суток, ч</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Эквивалентный уровень звука LАэкв, дБА</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Максимальный уровень звука LАмакс, дБА</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Административные помещения производственных предприятий, лабораторий, помещения для измерительных и аналитических работ</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 залы обработки информации на ЭВМ</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75</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90</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Помещения и территории производственных предприятий с постоянными рабочими местами (кроме перечисленных в пунктах 1 - 3)</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80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95</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w:t>
            </w: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Палаты больниц и санаториев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Операционные больниц, кабинеты врачей больниц, поликлиник, санаториев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Учебные помещения (кабинеты, аудитории и другое) учебных заведений, конференц-залы, читальные залы библиотек, зрительные залы клубов и кинотеатров, залы судебных заседаний, культовые здания</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8</w:t>
            </w: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Жилые комнаты квартир в домах категории А</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в домах категорий Б и 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9</w:t>
            </w: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Жилые комнаты общежитий</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10</w:t>
            </w:r>
          </w:p>
        </w:tc>
        <w:tc>
          <w:tcPr>
            <w:tcW w:w="5957"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Номера гостиниц:</w:t>
            </w:r>
          </w:p>
        </w:tc>
        <w:tc>
          <w:tcPr>
            <w:tcW w:w="832"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08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080" w:type="dxa"/>
            <w:tcBorders>
              <w:top w:val="single" w:sz="2" w:space="0" w:color="000000"/>
              <w:left w:val="single" w:sz="2" w:space="0" w:color="000000"/>
              <w:bottom w:val="single" w:sz="4" w:space="0" w:color="000000"/>
            </w:tcBorders>
          </w:tcPr>
          <w:p w:rsidR="00A731A7" w:rsidRDefault="00A731A7" w:rsidP="00846568">
            <w:pPr>
              <w:pStyle w:val="StGen1"/>
              <w:jc w:val="center"/>
              <w:rPr>
                <w:rFonts w:ascii="Times New Roman" w:hAnsi="Times New Roman"/>
              </w:rPr>
            </w:pP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val="restart"/>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категории А</w:t>
            </w:r>
          </w:p>
        </w:tc>
        <w:tc>
          <w:tcPr>
            <w:tcW w:w="832"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35</w:t>
            </w:r>
          </w:p>
        </w:tc>
        <w:tc>
          <w:tcPr>
            <w:tcW w:w="1080" w:type="dxa"/>
            <w:tcBorders>
              <w:top w:val="single" w:sz="4" w:space="0" w:color="000000"/>
              <w:left w:val="single" w:sz="2" w:space="0" w:color="000000"/>
              <w:bottom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категории Б</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категории 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11</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Жилые помещения домов отдыха, пансионатов, домов-интернатов для престарелых и инвалидов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спальные помещения дошкольных образовательных организаций и школ-интернатов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30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12</w:t>
            </w:r>
          </w:p>
        </w:tc>
        <w:tc>
          <w:tcPr>
            <w:tcW w:w="5957"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Помещения офисов, административных зданий, конструкторских, проектных и научно-исследовательских организаций:</w:t>
            </w:r>
          </w:p>
        </w:tc>
        <w:tc>
          <w:tcPr>
            <w:tcW w:w="832"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080" w:type="dxa"/>
            <w:tcBorders>
              <w:top w:val="single" w:sz="2" w:space="0" w:color="000000"/>
              <w:left w:val="single" w:sz="2" w:space="0" w:color="000000"/>
              <w:bottom w:val="single" w:sz="4" w:space="0" w:color="000000"/>
            </w:tcBorders>
          </w:tcPr>
          <w:p w:rsidR="00A731A7" w:rsidRDefault="00A731A7" w:rsidP="00846568">
            <w:pPr>
              <w:pStyle w:val="StGen1"/>
              <w:jc w:val="center"/>
              <w:rPr>
                <w:rFonts w:ascii="Times New Roman" w:hAnsi="Times New Roman"/>
              </w:rPr>
            </w:pP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категории А</w:t>
            </w:r>
          </w:p>
        </w:tc>
        <w:tc>
          <w:tcPr>
            <w:tcW w:w="83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c>
          <w:tcPr>
            <w:tcW w:w="1080" w:type="dxa"/>
            <w:tcBorders>
              <w:top w:val="single" w:sz="4" w:space="0" w:color="000000"/>
              <w:left w:val="single" w:sz="2"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категорий Б и В</w:t>
            </w:r>
          </w:p>
        </w:tc>
        <w:tc>
          <w:tcPr>
            <w:tcW w:w="83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c>
          <w:tcPr>
            <w:tcW w:w="1080" w:type="dxa"/>
            <w:tcBorders>
              <w:top w:val="single" w:sz="4" w:space="0" w:color="000000"/>
              <w:left w:val="single" w:sz="2" w:space="0" w:color="000000"/>
              <w:bottom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65</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13</w:t>
            </w:r>
          </w:p>
        </w:tc>
        <w:tc>
          <w:tcPr>
            <w:tcW w:w="5957"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Залы кафе, ресторанов, фойе театров и кинотеатров:</w:t>
            </w:r>
          </w:p>
        </w:tc>
        <w:tc>
          <w:tcPr>
            <w:tcW w:w="832"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1080" w:type="dxa"/>
            <w:tcBorders>
              <w:top w:val="single" w:sz="2" w:space="0" w:color="000000"/>
              <w:left w:val="single" w:sz="2" w:space="0" w:color="000000"/>
              <w:bottom w:val="single" w:sz="4" w:space="0" w:color="000000"/>
            </w:tcBorders>
          </w:tcPr>
          <w:p w:rsidR="00A731A7" w:rsidRDefault="00A731A7" w:rsidP="00846568">
            <w:pPr>
              <w:pStyle w:val="StGen1"/>
              <w:jc w:val="center"/>
              <w:rPr>
                <w:rFonts w:ascii="Times New Roman" w:hAnsi="Times New Roman"/>
              </w:rPr>
            </w:pP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категории А</w:t>
            </w:r>
          </w:p>
        </w:tc>
        <w:tc>
          <w:tcPr>
            <w:tcW w:w="83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c>
          <w:tcPr>
            <w:tcW w:w="1080" w:type="dxa"/>
            <w:tcBorders>
              <w:top w:val="single" w:sz="4" w:space="0" w:color="000000"/>
              <w:left w:val="single" w:sz="2"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категорий Б и В</w:t>
            </w:r>
          </w:p>
        </w:tc>
        <w:tc>
          <w:tcPr>
            <w:tcW w:w="83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c>
          <w:tcPr>
            <w:tcW w:w="1080" w:type="dxa"/>
            <w:tcBorders>
              <w:top w:val="single" w:sz="4" w:space="0" w:color="000000"/>
              <w:left w:val="single" w:sz="2" w:space="0" w:color="000000"/>
              <w:bottom w:val="single" w:sz="2"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65</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14</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Торговые залы магазинов, пассажирские залы вокзалов и аэровокзалов, спортивные залы</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15</w:t>
            </w: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Территории, непосредственно прилегающие к зданиям больниц и санаториев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65</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40</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r>
      <w:tr w:rsidR="00A731A7">
        <w:trPr>
          <w:cantSplit/>
        </w:trPr>
        <w:tc>
          <w:tcPr>
            <w:tcW w:w="69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16</w:t>
            </w:r>
          </w:p>
        </w:tc>
        <w:tc>
          <w:tcPr>
            <w:tcW w:w="595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Территории, непосредственно прилегающие к жилым зданиям, домам отдыха, домам-интернатам для престарелых и инвалидов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7.00 - 23.00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w:t>
            </w:r>
          </w:p>
        </w:tc>
      </w:tr>
      <w:tr w:rsidR="00A731A7">
        <w:trPr>
          <w:cantSplit/>
        </w:trPr>
        <w:tc>
          <w:tcPr>
            <w:tcW w:w="69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5957"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23.00 - 7.00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45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60</w:t>
            </w:r>
          </w:p>
        </w:tc>
      </w:tr>
      <w:tr w:rsidR="00A731A7">
        <w:tc>
          <w:tcPr>
            <w:tcW w:w="69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17</w:t>
            </w:r>
          </w:p>
        </w:tc>
        <w:tc>
          <w:tcPr>
            <w:tcW w:w="595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95CDB">
              <w:rPr>
                <w:rFonts w:ascii="Times New Roman" w:hAnsi="Times New Roman"/>
              </w:rPr>
              <w:t>Территории, непосредственно прилегающие к зданиям поликлиник, школ и других учебных заведений, дошкольных учреждений, площадки отдыха микрорайонов и групп жилых домов</w:t>
            </w:r>
          </w:p>
        </w:tc>
        <w:tc>
          <w:tcPr>
            <w:tcW w:w="83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55</w:t>
            </w:r>
          </w:p>
        </w:tc>
        <w:tc>
          <w:tcPr>
            <w:tcW w:w="10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895CDB">
              <w:rPr>
                <w:rFonts w:ascii="Times New Roman" w:hAnsi="Times New Roman"/>
              </w:rPr>
              <w:t>70</w:t>
            </w:r>
          </w:p>
        </w:tc>
      </w:tr>
    </w:tbl>
    <w:p w:rsidR="00A731A7" w:rsidRDefault="00A731A7" w:rsidP="00686E5A"/>
    <w:p w:rsidR="00A731A7" w:rsidRDefault="00A731A7" w:rsidP="00686E5A">
      <w:r>
        <w:rPr>
          <w:lang w:val="en-US"/>
        </w:rPr>
        <w:t xml:space="preserve">      </w:t>
      </w:r>
      <w:r>
        <w:t>Примечания.</w:t>
      </w:r>
    </w:p>
    <w:p w:rsidR="00A731A7" w:rsidRDefault="00A731A7" w:rsidP="00686E5A">
      <w:r w:rsidRPr="00895CDB">
        <w:t xml:space="preserve">       </w:t>
      </w:r>
      <w:r>
        <w:t xml:space="preserve">1. Допустимые уровни шума от внешних источников в помещениях (пункты 2 - 5 </w:t>
      </w:r>
      <w:r w:rsidRPr="00046CA1">
        <w:t xml:space="preserve">таблицы </w:t>
      </w:r>
      <w:r>
        <w:t>27</w:t>
      </w:r>
      <w:r w:rsidRPr="00046CA1">
        <w:t>),</w:t>
      </w:r>
      <w:r>
        <w:t xml:space="preserve"> установленные при отсутствии принудительной системы вентиляции или кондиционирования воздуха,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допустимые уровни внешнего шума у зданий (пункты 15 - 17 таблицы </w:t>
      </w:r>
      <w:r w:rsidRPr="00046CA1">
        <w:t>27</w:t>
      </w:r>
      <w:r>
        <w:t>) могут быть увеличены из расчета обеспечения допустимых уровней в помещениях при закрытых окнах.</w:t>
      </w:r>
    </w:p>
    <w:p w:rsidR="00A731A7" w:rsidRDefault="00A731A7" w:rsidP="00686E5A">
      <w:pPr>
        <w:rPr>
          <w:color w:val="FF0000"/>
        </w:rPr>
      </w:pPr>
      <w:r w:rsidRPr="00895CDB">
        <w:t xml:space="preserve">       </w:t>
      </w:r>
      <w:r>
        <w:t xml:space="preserve">2. При тональном и (или) импульсном характере шума допустимые уровни следует принимать на 5 дБ (дБА) ниже значений, указанных в </w:t>
      </w:r>
      <w:r w:rsidRPr="00046CA1">
        <w:t xml:space="preserve">таблице </w:t>
      </w:r>
      <w:r>
        <w:t>27</w:t>
      </w:r>
      <w:r w:rsidRPr="00F510DD">
        <w:rPr>
          <w:color w:val="FF0000"/>
        </w:rPr>
        <w:t>.</w:t>
      </w:r>
    </w:p>
    <w:p w:rsidR="00A731A7" w:rsidRDefault="00A731A7" w:rsidP="00686E5A">
      <w:pPr>
        <w:rPr>
          <w:color w:val="FF0000"/>
        </w:rPr>
      </w:pPr>
      <w:r w:rsidRPr="00895CDB">
        <w:t xml:space="preserve">       </w:t>
      </w:r>
      <w:r>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r w:rsidRPr="00046CA1">
        <w:t xml:space="preserve">таблице </w:t>
      </w:r>
      <w:r>
        <w:t>27</w:t>
      </w:r>
      <w:r w:rsidRPr="00F510DD">
        <w:rPr>
          <w:color w:val="FF0000"/>
        </w:rPr>
        <w:t>.</w:t>
      </w:r>
    </w:p>
    <w:p w:rsidR="00A731A7" w:rsidRDefault="00A731A7" w:rsidP="00686E5A">
      <w:pPr>
        <w:rPr>
          <w:color w:val="FF0000"/>
        </w:rPr>
      </w:pPr>
      <w:r w:rsidRPr="00895CDB">
        <w:t xml:space="preserve">       </w:t>
      </w:r>
      <w:r>
        <w:t xml:space="preserve">4. Допустимые уровни шума от транспортных средств (пункты 5, 7 - 10, 12) разрешается принимать на 5 дБ (5 дБА) выше значений, указанных в </w:t>
      </w:r>
      <w:r w:rsidRPr="00046CA1">
        <w:t xml:space="preserve">таблице </w:t>
      </w:r>
      <w:r>
        <w:t>27</w:t>
      </w:r>
      <w:r w:rsidRPr="00F510DD">
        <w:rPr>
          <w:color w:val="FF0000"/>
        </w:rPr>
        <w:t>.</w:t>
      </w:r>
    </w:p>
    <w:p w:rsidR="00A731A7" w:rsidRDefault="00A731A7" w:rsidP="00686E5A">
      <w:r w:rsidRPr="00C90D5F">
        <w:t xml:space="preserve">     </w:t>
      </w:r>
      <w:r>
        <w:t xml:space="preserve">8.6.5. Значения максимальных уровней шумового воздействия на человека на различных территориях представлены в </w:t>
      </w:r>
      <w:r w:rsidRPr="00046CA1">
        <w:t>таблице 29.</w:t>
      </w:r>
    </w:p>
    <w:p w:rsidR="00A731A7" w:rsidRDefault="00A731A7" w:rsidP="00686E5A">
      <w:r>
        <w:t xml:space="preserve">     </w:t>
      </w:r>
      <w:r w:rsidRPr="00C90D5F">
        <w:t xml:space="preserve"> </w:t>
      </w:r>
      <w:r>
        <w:t>8.6.6. Оценку состояния и прогноз уровней шума, определение требуемого их снижения, разработку мероприятий и выбор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w:t>
      </w:r>
    </w:p>
    <w:p w:rsidR="00A731A7" w:rsidRDefault="00A731A7" w:rsidP="00686E5A">
      <w:r w:rsidRPr="00895CDB">
        <w:t xml:space="preserve">       </w:t>
      </w:r>
      <w:r>
        <w:t>Мероприятия по шумовой защите предусматривают:</w:t>
      </w:r>
    </w:p>
    <w:p w:rsidR="00A731A7" w:rsidRDefault="00A731A7" w:rsidP="00686E5A">
      <w:r w:rsidRPr="00895CDB">
        <w:t xml:space="preserve">       - </w:t>
      </w:r>
      <w:r>
        <w:t>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w:t>
      </w:r>
    </w:p>
    <w:p w:rsidR="00A731A7" w:rsidRDefault="00A731A7" w:rsidP="00686E5A">
      <w:r w:rsidRPr="00895CDB">
        <w:t xml:space="preserve">       - </w:t>
      </w:r>
      <w:r>
        <w:t>устройство санитарно-защитных зон предприятий (в том числе предприятий коммунально-транспортной сферы), автомобильных и железных дорог;</w:t>
      </w:r>
    </w:p>
    <w:p w:rsidR="00A731A7" w:rsidRDefault="00A731A7" w:rsidP="00686E5A">
      <w:r>
        <w:t>трассировку магистральных дорог скоростного и грузового движения в обход жилых районов и зон отдыха;</w:t>
      </w:r>
    </w:p>
    <w:p w:rsidR="00A731A7" w:rsidRDefault="00A731A7" w:rsidP="00686E5A">
      <w:r w:rsidRPr="00895CDB">
        <w:t xml:space="preserve">       - </w:t>
      </w:r>
      <w:r>
        <w:t>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w:t>
      </w:r>
    </w:p>
    <w:p w:rsidR="00A731A7" w:rsidRDefault="00A731A7" w:rsidP="00686E5A">
      <w:r>
        <w:t>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w:t>
      </w:r>
    </w:p>
    <w:p w:rsidR="00A731A7" w:rsidRDefault="00A731A7" w:rsidP="00686E5A">
      <w:r w:rsidRPr="00895CDB">
        <w:t xml:space="preserve">       - </w:t>
      </w:r>
      <w:r>
        <w:t>формирование системы зеленых насаждений;</w:t>
      </w:r>
    </w:p>
    <w:p w:rsidR="00A731A7" w:rsidRDefault="00A731A7" w:rsidP="00686E5A">
      <w:r w:rsidRPr="00895CDB">
        <w:t xml:space="preserve">       - </w:t>
      </w:r>
      <w:r>
        <w:t>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необходимое снижение шума (необходимый эффект достигается при малоэтажной застройке). Шумозащитные экраны следует устанавливать на минимально допустимом расстоянии от автомагистрали или железной дороги с учетом требований по безопасности движения, эксплуатации дороги и транспортных средств;</w:t>
      </w:r>
    </w:p>
    <w:p w:rsidR="00A731A7" w:rsidRDefault="00A731A7" w:rsidP="00686E5A">
      <w:r w:rsidRPr="00686E5A">
        <w:t xml:space="preserve">       </w:t>
      </w:r>
      <w:r>
        <w:t>8.6.7.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A731A7" w:rsidRDefault="00A731A7" w:rsidP="00686E5A">
      <w:r w:rsidRPr="00686E5A">
        <w:t xml:space="preserve">      </w:t>
      </w:r>
      <w:r>
        <w:t>8.6.8.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A731A7" w:rsidRDefault="00A731A7" w:rsidP="00686E5A">
      <w:r w:rsidRPr="00895CDB">
        <w:t xml:space="preserve">      </w:t>
      </w:r>
      <w:r>
        <w:t>Мероприятия по защите от вибраций предусматривают:</w:t>
      </w:r>
    </w:p>
    <w:p w:rsidR="00A731A7" w:rsidRDefault="00A731A7" w:rsidP="00686E5A">
      <w:r w:rsidRPr="00895CDB">
        <w:t xml:space="preserve">       - </w:t>
      </w:r>
      <w:r>
        <w:t>удаление зданий и сооружений от источников вибрации;</w:t>
      </w:r>
    </w:p>
    <w:p w:rsidR="00A731A7" w:rsidRDefault="00A731A7" w:rsidP="00686E5A">
      <w:r w:rsidRPr="00895CDB">
        <w:t xml:space="preserve">       - </w:t>
      </w:r>
      <w:r>
        <w:t>использование методов виброзащиты при проектировании зданий и сооружений;</w:t>
      </w:r>
    </w:p>
    <w:p w:rsidR="00A731A7" w:rsidRDefault="00A731A7" w:rsidP="00686E5A">
      <w:r w:rsidRPr="00895CDB">
        <w:t xml:space="preserve">      </w:t>
      </w:r>
      <w:r>
        <w:t xml:space="preserve"> - </w:t>
      </w:r>
      <w:r w:rsidRPr="00895CDB">
        <w:t xml:space="preserve"> </w:t>
      </w:r>
      <w:r>
        <w:t>меры по снижению динамических нагрузок, создаваемых источником вибрации.</w:t>
      </w:r>
    </w:p>
    <w:p w:rsidR="00A731A7" w:rsidRDefault="00A731A7" w:rsidP="00686E5A">
      <w:r>
        <w:t xml:space="preserve">       Снижение вибрации может быть достигнуто:</w:t>
      </w:r>
    </w:p>
    <w:p w:rsidR="00A731A7" w:rsidRDefault="00A731A7" w:rsidP="00686E5A">
      <w:r>
        <w:t xml:space="preserve">        - 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rsidR="00A731A7" w:rsidRDefault="00A731A7" w:rsidP="00686E5A">
      <w:r>
        <w:t xml:space="preserve">        - устройством виброизоляции отдельных установок или оборудования;</w:t>
      </w:r>
    </w:p>
    <w:p w:rsidR="00A731A7" w:rsidRDefault="00A731A7" w:rsidP="00686E5A">
      <w:r>
        <w:t xml:space="preserve">       - применением для трубопроводов и коммуникаций:</w:t>
      </w:r>
    </w:p>
    <w:p w:rsidR="00A731A7" w:rsidRDefault="00A731A7" w:rsidP="00686E5A">
      <w:r>
        <w:t xml:space="preserve">        • гибких элементов - в системах, соединенных с источником вибрации;</w:t>
      </w:r>
    </w:p>
    <w:p w:rsidR="00A731A7" w:rsidRDefault="00A731A7" w:rsidP="00686E5A">
      <w:r>
        <w:t xml:space="preserve">        •мягких прокладок - в местах перехода через ограждающие конструкции и крепления   к ограждающим конструкциям.</w:t>
      </w:r>
    </w:p>
    <w:p w:rsidR="00A731A7" w:rsidRDefault="00A731A7" w:rsidP="00686E5A"/>
    <w:p w:rsidR="00A731A7" w:rsidRDefault="00A731A7" w:rsidP="00686E5A">
      <w:pPr>
        <w:pStyle w:val="Heading10"/>
        <w:rPr>
          <w:rFonts w:ascii="Times New Roman" w:hAnsi="Times New Roman"/>
          <w:u w:val="none"/>
        </w:rPr>
      </w:pPr>
      <w:bookmarkStart w:id="37" w:name="sub_10087"/>
      <w:r w:rsidRPr="00535CEF">
        <w:rPr>
          <w:rFonts w:ascii="Times New Roman" w:hAnsi="Times New Roman"/>
          <w:u w:val="none"/>
        </w:rPr>
        <w:t>8.7. Защита от электромагнитных полей, излучений и облучений</w:t>
      </w:r>
    </w:p>
    <w:bookmarkEnd w:id="37"/>
    <w:p w:rsidR="00A731A7" w:rsidRDefault="00A731A7" w:rsidP="00686E5A"/>
    <w:p w:rsidR="00A731A7" w:rsidRDefault="00A731A7" w:rsidP="00686E5A">
      <w:r w:rsidRPr="00686E5A">
        <w:t xml:space="preserve">      </w:t>
      </w:r>
      <w:r>
        <w:t>8.7.1.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A731A7" w:rsidRDefault="00A731A7" w:rsidP="00686E5A">
      <w:r w:rsidRPr="00535CEF">
        <w:t xml:space="preserve">      </w:t>
      </w:r>
      <w:r>
        <w:t>Специальные требования по защите от электромагнитных полей, излучений и облучений устанавливают для:</w:t>
      </w:r>
    </w:p>
    <w:p w:rsidR="00A731A7" w:rsidRDefault="00A731A7" w:rsidP="00686E5A">
      <w:r w:rsidRPr="00535CEF">
        <w:t xml:space="preserve">      - </w:t>
      </w: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A731A7" w:rsidRDefault="00A731A7" w:rsidP="00686E5A">
      <w:r w:rsidRPr="00535CEF">
        <w:t xml:space="preserve">      - </w:t>
      </w:r>
      <w:r>
        <w:t>элементов систем сотовой связи и других видов подвижной связи;</w:t>
      </w:r>
    </w:p>
    <w:p w:rsidR="00A731A7" w:rsidRDefault="00A731A7" w:rsidP="00686E5A">
      <w:r w:rsidRPr="00535CEF">
        <w:t xml:space="preserve">      - </w:t>
      </w:r>
      <w:r>
        <w:t>видеодисплейных терминалов и мониторов персональных компьютеров;</w:t>
      </w:r>
    </w:p>
    <w:p w:rsidR="00A731A7" w:rsidRDefault="00A731A7" w:rsidP="00686E5A">
      <w:r>
        <w:t>СВЧ-печей, индукционных печей.</w:t>
      </w:r>
    </w:p>
    <w:p w:rsidR="00A731A7" w:rsidRDefault="00A731A7" w:rsidP="00686E5A">
      <w:r w:rsidRPr="00686E5A">
        <w:t xml:space="preserve">     </w:t>
      </w:r>
      <w:r>
        <w:t>8.7.2. Оценка воздействия электромагнитного поля радиочастотного диапазона передающих радиотехнических объектов (ПРТО) на население осуществляется:</w:t>
      </w:r>
    </w:p>
    <w:p w:rsidR="00A731A7" w:rsidRDefault="00A731A7" w:rsidP="00686E5A">
      <w:r w:rsidRPr="00535CEF">
        <w:t xml:space="preserve">      - </w:t>
      </w:r>
      <w:r>
        <w:t>в диапазоне частот 30 кГц - 300 МГц - по эффективным значениям напряженности электрического поля (Е), В/м;</w:t>
      </w:r>
    </w:p>
    <w:p w:rsidR="00A731A7" w:rsidRDefault="00A731A7" w:rsidP="00686E5A">
      <w:r w:rsidRPr="00535CEF">
        <w:t xml:space="preserve">      - </w:t>
      </w:r>
      <w:r>
        <w:t>в диапазоне частот 300 МГц - 300 ГГц - по средним значениям плотности потока энергии, мкВт/кв. см.</w:t>
      </w:r>
    </w:p>
    <w:p w:rsidR="00A731A7" w:rsidRDefault="00A731A7" w:rsidP="00686E5A">
      <w:r w:rsidRPr="00535CEF">
        <w:t xml:space="preserve">      </w:t>
      </w:r>
      <w:r>
        <w:t xml:space="preserve">8.7.3.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r w:rsidRPr="00046CA1">
        <w:t>таблице 28,</w:t>
      </w:r>
      <w:r>
        <w:t xml:space="preserve"> с учетом вторичного излучения.</w:t>
      </w:r>
    </w:p>
    <w:p w:rsidR="00A731A7" w:rsidRDefault="00A731A7" w:rsidP="00686E5A"/>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458"/>
        <w:gridCol w:w="1538"/>
        <w:gridCol w:w="1538"/>
        <w:gridCol w:w="1234"/>
        <w:gridCol w:w="1440"/>
        <w:gridCol w:w="1440"/>
      </w:tblGrid>
      <w:tr w:rsidR="00A731A7">
        <w:tc>
          <w:tcPr>
            <w:tcW w:w="9648" w:type="dxa"/>
            <w:gridSpan w:val="6"/>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535CEF">
              <w:rPr>
                <w:rFonts w:ascii="Times New Roman" w:hAnsi="Times New Roman"/>
              </w:rPr>
              <w:t>Таблица</w:t>
            </w:r>
            <w:r>
              <w:rPr>
                <w:rFonts w:ascii="Times New Roman" w:hAnsi="Times New Roman"/>
              </w:rPr>
              <w:t xml:space="preserve"> 28</w:t>
            </w:r>
            <w:r w:rsidRPr="00535CEF">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245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Диапазон частот</w:t>
            </w:r>
          </w:p>
        </w:tc>
        <w:tc>
          <w:tcPr>
            <w:tcW w:w="15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30 - 300 кГц</w:t>
            </w:r>
          </w:p>
        </w:tc>
        <w:tc>
          <w:tcPr>
            <w:tcW w:w="15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0,3 - 3 МГц</w:t>
            </w:r>
          </w:p>
        </w:tc>
        <w:tc>
          <w:tcPr>
            <w:tcW w:w="123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3 - 30 МГц</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30 - 300 МГц</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0,3 - 300 ГГц</w:t>
            </w:r>
          </w:p>
        </w:tc>
      </w:tr>
      <w:tr w:rsidR="00A731A7">
        <w:tc>
          <w:tcPr>
            <w:tcW w:w="245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Нормируемый параметр</w:t>
            </w:r>
          </w:p>
        </w:tc>
        <w:tc>
          <w:tcPr>
            <w:tcW w:w="5750" w:type="dxa"/>
            <w:gridSpan w:val="4"/>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напряженность электрического поля, Е (В/м)</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Плотность потока энергии, мкВт/кв. см</w:t>
            </w:r>
          </w:p>
        </w:tc>
      </w:tr>
      <w:tr w:rsidR="00A731A7">
        <w:tc>
          <w:tcPr>
            <w:tcW w:w="245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Предельно допустимые уровни</w:t>
            </w:r>
          </w:p>
        </w:tc>
        <w:tc>
          <w:tcPr>
            <w:tcW w:w="15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25</w:t>
            </w:r>
          </w:p>
        </w:tc>
        <w:tc>
          <w:tcPr>
            <w:tcW w:w="15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15</w:t>
            </w:r>
          </w:p>
        </w:tc>
        <w:tc>
          <w:tcPr>
            <w:tcW w:w="1234"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10</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3 *</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35CEF">
              <w:rPr>
                <w:rFonts w:ascii="Times New Roman" w:hAnsi="Times New Roman"/>
              </w:rPr>
              <w:t>10</w:t>
            </w:r>
          </w:p>
          <w:p w:rsidR="00A731A7" w:rsidRDefault="00A731A7" w:rsidP="00846568">
            <w:pPr>
              <w:pStyle w:val="StGen1"/>
              <w:jc w:val="center"/>
              <w:rPr>
                <w:rFonts w:ascii="Times New Roman" w:hAnsi="Times New Roman"/>
              </w:rPr>
            </w:pPr>
            <w:r w:rsidRPr="00535CEF">
              <w:rPr>
                <w:rFonts w:ascii="Times New Roman" w:hAnsi="Times New Roman"/>
              </w:rPr>
              <w:t>25 **</w:t>
            </w:r>
          </w:p>
        </w:tc>
      </w:tr>
    </w:tbl>
    <w:p w:rsidR="00A731A7" w:rsidRDefault="00A731A7" w:rsidP="00686E5A"/>
    <w:p w:rsidR="00A731A7" w:rsidRDefault="00A731A7" w:rsidP="00686E5A">
      <w:r>
        <w:t>* Кроме средств радио- и телевизионного вещания (диапазон частот 48,5-108; 174-230 МГц).</w:t>
      </w:r>
    </w:p>
    <w:p w:rsidR="00A731A7" w:rsidRDefault="00A731A7" w:rsidP="00686E5A">
      <w:r>
        <w:t>** Для случаев облучения от антенн, работающих в режиме кругового обзора или сканирования.</w:t>
      </w:r>
    </w:p>
    <w:p w:rsidR="00A731A7" w:rsidRDefault="00A731A7" w:rsidP="00686E5A">
      <w:r>
        <w:t>Примечания.</w:t>
      </w:r>
    </w:p>
    <w:p w:rsidR="00A731A7" w:rsidRDefault="00A731A7" w:rsidP="00686E5A">
      <w:r w:rsidRPr="00535CEF">
        <w:t xml:space="preserve">    </w:t>
      </w:r>
      <w:r>
        <w:t xml:space="preserve">1. Диапазоны, приведенные в </w:t>
      </w:r>
      <w:r w:rsidRPr="00792161">
        <w:t xml:space="preserve">таблице </w:t>
      </w:r>
      <w:r>
        <w:t>28, исключают нижний и включают верхний предел частоты.</w:t>
      </w:r>
    </w:p>
    <w:p w:rsidR="00A731A7" w:rsidRDefault="00A731A7" w:rsidP="00686E5A">
      <w:r w:rsidRPr="00535CEF">
        <w:t xml:space="preserve">     </w:t>
      </w:r>
      <w:r>
        <w:t>2. Представленные ПДУ для населения распространяются также на другие источники электромагнитного поля радиочастотного диапазона.</w:t>
      </w:r>
    </w:p>
    <w:p w:rsidR="00A731A7" w:rsidRDefault="00A731A7" w:rsidP="00686E5A">
      <w:r w:rsidRPr="00686E5A">
        <w:t xml:space="preserve">     </w:t>
      </w:r>
      <w:r>
        <w:t>8.7.4.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A731A7" w:rsidRDefault="00A731A7" w:rsidP="00686E5A">
      <w:r w:rsidRPr="00535CEF">
        <w:t xml:space="preserve">        - </w:t>
      </w:r>
      <w:r>
        <w:t>в диапазоне частот от 27 МГц до 300 МГц - по значениям напряженности электрического поля, Е (В/м);</w:t>
      </w:r>
    </w:p>
    <w:p w:rsidR="00A731A7" w:rsidRDefault="00A731A7" w:rsidP="00686E5A">
      <w:r w:rsidRPr="00535CEF">
        <w:t xml:space="preserve">        - </w:t>
      </w:r>
      <w:r>
        <w:t>в диапазоне частот от 300 МГц до 2400 МГц - по значениям плотности потока энергии, ППЭ (мВт/кв. см, мкВт/кв. см).</w:t>
      </w:r>
    </w:p>
    <w:p w:rsidR="00A731A7" w:rsidRDefault="00A731A7" w:rsidP="00686E5A">
      <w:r w:rsidRPr="00686E5A">
        <w:t xml:space="preserve">      </w:t>
      </w:r>
      <w:r>
        <w:t>8.7.5.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A731A7" w:rsidRDefault="00A731A7" w:rsidP="00686E5A">
      <w:r w:rsidRPr="00535CEF">
        <w:t xml:space="preserve">       - </w:t>
      </w:r>
      <w:r>
        <w:t>10 В/м - в диапазоне частот 27 МГц - 30 МГц;</w:t>
      </w:r>
    </w:p>
    <w:p w:rsidR="00A731A7" w:rsidRDefault="00A731A7" w:rsidP="00686E5A">
      <w:r w:rsidRPr="00535CEF">
        <w:t xml:space="preserve">       - </w:t>
      </w:r>
      <w:r>
        <w:t>3 В/м - в диапазоне частот 30 МГц - 300 МГц;</w:t>
      </w:r>
    </w:p>
    <w:p w:rsidR="00A731A7" w:rsidRDefault="00A731A7" w:rsidP="00686E5A">
      <w:r w:rsidRPr="00535CEF">
        <w:t xml:space="preserve">       - </w:t>
      </w:r>
      <w:r>
        <w:t>10 мкВт/кв. см - в диапазоне частот 300 МГц - 2400 МГц.</w:t>
      </w:r>
    </w:p>
    <w:p w:rsidR="00A731A7" w:rsidRDefault="00A731A7" w:rsidP="00686E5A">
      <w:r w:rsidRPr="00CC2FD7">
        <w:t xml:space="preserve">      8</w:t>
      </w:r>
      <w:r>
        <w:t>.7.6. При одновременном облучении от нескольких источников должны соблюдаться условия СанПиН 2.1.8/2.2.4.1383-03, СанПиН 2.1.8/2.2.4.1190-03.</w:t>
      </w:r>
    </w:p>
    <w:p w:rsidR="00A731A7" w:rsidRDefault="00A731A7" w:rsidP="00686E5A">
      <w:r w:rsidRPr="00CC2FD7">
        <w:t xml:space="preserve">     </w:t>
      </w:r>
      <w:r>
        <w:t>8.7.7. При размещении антенн радиолюбительских радиостанций (РРС) диапазона 3-30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31A7" w:rsidRDefault="00A731A7" w:rsidP="00686E5A">
      <w:r>
        <w:t xml:space="preserve">     8.7.8.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rsidR="00A731A7" w:rsidRDefault="00A731A7" w:rsidP="00686E5A">
      <w:r>
        <w:t xml:space="preserve">     8.7.9.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A731A7" w:rsidRDefault="00A731A7" w:rsidP="00686E5A">
      <w:r>
        <w:t xml:space="preserve">     Границы санитарно-защитной зоны определяются на высоте 2 м от поверхности земли по ПДУ, указанным в </w:t>
      </w:r>
      <w:r w:rsidRPr="00843740">
        <w:t>таблице 28</w:t>
      </w:r>
      <w:r>
        <w:t xml:space="preserve"> настоящих Нормативов.</w:t>
      </w:r>
    </w:p>
    <w:p w:rsidR="00A731A7" w:rsidRDefault="00A731A7" w:rsidP="00686E5A">
      <w:r>
        <w:t xml:space="preserve">      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A731A7" w:rsidRDefault="00A731A7" w:rsidP="00686E5A">
      <w:r>
        <w:t xml:space="preserve">      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A731A7" w:rsidRDefault="00A731A7" w:rsidP="00686E5A">
      <w:r>
        <w:t xml:space="preserve">     8.7.10.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A731A7" w:rsidRDefault="00A731A7" w:rsidP="00686E5A">
      <w:r>
        <w:t xml:space="preserve">      8.7.11.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A731A7" w:rsidRDefault="00A731A7" w:rsidP="00686E5A">
      <w:r>
        <w:t xml:space="preserve">      8.7.12.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A731A7" w:rsidRDefault="00A731A7" w:rsidP="00686E5A">
      <w:r>
        <w:t xml:space="preserve">      - 0,5 кВ/м - внутри жилых зданий;</w:t>
      </w:r>
    </w:p>
    <w:p w:rsidR="00A731A7" w:rsidRDefault="00A731A7" w:rsidP="00686E5A">
      <w:r>
        <w:t xml:space="preserve">      - 1 кВ/м - на территории зоны жилой застройки;</w:t>
      </w:r>
    </w:p>
    <w:p w:rsidR="00A731A7" w:rsidRDefault="00A731A7" w:rsidP="00686E5A">
      <w:r>
        <w:t xml:space="preserve">      - 5 кВ/м - в населенной местности, вне зоны жилой застройки (земли в пределах границ перспективного развития населенных пунктов на 10 лет;</w:t>
      </w:r>
    </w:p>
    <w:p w:rsidR="00A731A7" w:rsidRDefault="00A731A7" w:rsidP="00686E5A">
      <w:r>
        <w:t xml:space="preserve">       - 10 кВ/м - на участках пересечения воздушных линий с автомобильными дорогами I - IV категории;</w:t>
      </w:r>
    </w:p>
    <w:p w:rsidR="00A731A7" w:rsidRDefault="00A731A7" w:rsidP="00686E5A">
      <w:r>
        <w:t xml:space="preserve">        - 15 кВ/м - в ненаселенной местности (незастроенные местности, доступные для транспорта, и сельскохозяйственные угодья);</w:t>
      </w:r>
    </w:p>
    <w:p w:rsidR="00A731A7" w:rsidRDefault="00A731A7" w:rsidP="00686E5A">
      <w:r>
        <w:t xml:space="preserve">        - 20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A731A7" w:rsidRDefault="00A731A7" w:rsidP="00686E5A">
      <w:r>
        <w:t xml:space="preserve">       8.7.13. С целью защиты населения от электромагнитных полей, излучений и облучений следует предусматривать:</w:t>
      </w:r>
    </w:p>
    <w:p w:rsidR="00A731A7" w:rsidRDefault="00A731A7" w:rsidP="00686E5A">
      <w:r>
        <w:t xml:space="preserve">       - рациональное размещение источников электромагнитного поля и применение средств защиты, в том числе экранирование источников;</w:t>
      </w:r>
    </w:p>
    <w:p w:rsidR="00A731A7" w:rsidRDefault="00A731A7" w:rsidP="00686E5A">
      <w:r>
        <w:t xml:space="preserve">       - уменьшение излучаемой мощности передатчиков и антенн;</w:t>
      </w:r>
    </w:p>
    <w:p w:rsidR="00A731A7" w:rsidRDefault="00A731A7" w:rsidP="00686E5A">
      <w:r>
        <w:t xml:space="preserve">       - ограничение доступа к источникам излучения, в том числе вторичного излучения (сетям, конструкциям зданий, коммуникациям);</w:t>
      </w:r>
    </w:p>
    <w:p w:rsidR="00A731A7" w:rsidRDefault="00A731A7" w:rsidP="00686E5A">
      <w:r>
        <w:t xml:space="preserve">       - устройство санитарно-защитных зон от высоковольтных воздушных линий электропередачи в соответствии с требованиями пункта 3.3.6. "Электроснабжение" настоящих Нормативов.</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38" w:name="sub_10088"/>
      <w:r w:rsidRPr="00E44E26">
        <w:rPr>
          <w:rFonts w:ascii="Times New Roman" w:hAnsi="Times New Roman"/>
          <w:u w:val="none"/>
        </w:rPr>
        <w:t>8.8. Радиационная безопасность</w:t>
      </w:r>
    </w:p>
    <w:bookmarkEnd w:id="38"/>
    <w:p w:rsidR="00A731A7" w:rsidRDefault="00A731A7" w:rsidP="00686E5A"/>
    <w:p w:rsidR="00A731A7" w:rsidRDefault="00A731A7" w:rsidP="00686E5A">
      <w:r>
        <w:t xml:space="preserve">    8.8.1.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9 января 1996 года N 3-ФЗ "О радиационной безопасности населения", Нормами радиационной безопасности (НРБ-99) и Основными санитарными правилами обеспечения радиационной безопасности (ОСПОРБ-99).</w:t>
      </w:r>
    </w:p>
    <w:p w:rsidR="00A731A7" w:rsidRDefault="00A731A7" w:rsidP="00686E5A">
      <w:r>
        <w:t xml:space="preserve">     Радиационная безопасность населения обеспечивается:</w:t>
      </w:r>
    </w:p>
    <w:p w:rsidR="00A731A7" w:rsidRDefault="00A731A7" w:rsidP="00686E5A">
      <w:r>
        <w:t xml:space="preserve">       - созданием условий жизнедеятельности людей, отвечающих требованиям НРБ-99 и ОСПОРБ-99;</w:t>
      </w:r>
    </w:p>
    <w:p w:rsidR="00A731A7" w:rsidRDefault="00A731A7" w:rsidP="00686E5A">
      <w:r>
        <w:t xml:space="preserve">       - установлением квот на облучение от разных источников излучения;</w:t>
      </w:r>
    </w:p>
    <w:p w:rsidR="00A731A7" w:rsidRDefault="00A731A7" w:rsidP="00686E5A">
      <w:r>
        <w:t xml:space="preserve">       - организацией радиационного контроля;</w:t>
      </w:r>
    </w:p>
    <w:p w:rsidR="00A731A7" w:rsidRDefault="00A731A7" w:rsidP="00686E5A">
      <w:r>
        <w:t xml:space="preserve">       - 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A731A7" w:rsidRDefault="00A731A7" w:rsidP="00686E5A">
      <w:r>
        <w:t xml:space="preserve">       - организацией системы информации о радиационной обстановке; проектированием радиационно-опасных объектов с соблюдением требований ОСПОРБ-99 и санитарных правил и норм.</w:t>
      </w:r>
    </w:p>
    <w:p w:rsidR="00A731A7" w:rsidRDefault="00A731A7" w:rsidP="00686E5A">
      <w:r>
        <w:t xml:space="preserve">      8.8.2. Перед отводом территорий под строительство необходимо проводить оценку радиационной обстановки в соответствии с требованиями Свод правил "Инженерно-экологические изыскания для строительства" (СП 11-102-97).</w:t>
      </w:r>
    </w:p>
    <w:p w:rsidR="00A731A7" w:rsidRDefault="00A731A7" w:rsidP="00686E5A">
      <w:r>
        <w:t xml:space="preserve">       Участки застройки квалифицируются как радиационнобезопасные,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rsidR="00A731A7" w:rsidRDefault="00A731A7" w:rsidP="00686E5A">
      <w:r>
        <w:t xml:space="preserve">       - отсутствие радиационных аномалий после обследования участка поисковыми радиометрами;</w:t>
      </w:r>
    </w:p>
    <w:p w:rsidR="00A731A7" w:rsidRDefault="00A731A7" w:rsidP="00686E5A">
      <w:r>
        <w:t xml:space="preserve">       - 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rsidR="00A731A7" w:rsidRDefault="00A731A7" w:rsidP="00686E5A">
      <w:r>
        <w:t xml:space="preserve">       Участки застройки под промышленные объекты квалифицируются как радиационнобезопасные при совместном выполнении следующих условий:</w:t>
      </w:r>
    </w:p>
    <w:p w:rsidR="00A731A7" w:rsidRDefault="00A731A7" w:rsidP="00686E5A">
      <w:r>
        <w:t xml:space="preserve">       - отсутствие радиационных аномалий после обследования участка поисковыми радиометрами;</w:t>
      </w:r>
    </w:p>
    <w:p w:rsidR="00A731A7" w:rsidRDefault="00A731A7" w:rsidP="00686E5A">
      <w:r>
        <w:t xml:space="preserve">       - 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rsidR="00A731A7" w:rsidRDefault="00A731A7" w:rsidP="00686E5A">
      <w:r>
        <w:t xml:space="preserve">      8.8.3.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39" w:name="sub_10089"/>
      <w:r w:rsidRPr="004C69D8">
        <w:rPr>
          <w:rFonts w:ascii="Times New Roman" w:hAnsi="Times New Roman"/>
          <w:u w:val="none"/>
        </w:rPr>
        <w:t>8.9. Разрешенные параметры допустимых уровней воздействия на человека</w:t>
      </w:r>
      <w:r w:rsidRPr="004C69D8">
        <w:rPr>
          <w:rFonts w:ascii="Times New Roman" w:hAnsi="Times New Roman"/>
          <w:u w:val="none"/>
        </w:rPr>
        <w:br w:type="textWrapping" w:clear="all"/>
        <w:t>и условия проживания</w:t>
      </w:r>
    </w:p>
    <w:bookmarkEnd w:id="39"/>
    <w:p w:rsidR="00A731A7" w:rsidRDefault="00A731A7" w:rsidP="00686E5A"/>
    <w:p w:rsidR="00A731A7" w:rsidRDefault="00A731A7" w:rsidP="00686E5A">
      <w:pPr>
        <w:rPr>
          <w:color w:val="FF0000"/>
        </w:rPr>
      </w:pPr>
      <w:r>
        <w:t xml:space="preserve">     8.9.1. Предельные значения допустимых уровней воздействия на среду и человека приведены </w:t>
      </w:r>
      <w:r w:rsidRPr="00046CA1">
        <w:t>в таблице 29.</w:t>
      </w:r>
    </w:p>
    <w:p w:rsidR="00A731A7" w:rsidRDefault="00A731A7" w:rsidP="00686E5A"/>
    <w:tbl>
      <w:tblPr>
        <w:tblW w:w="928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1976"/>
        <w:gridCol w:w="1556"/>
        <w:gridCol w:w="1436"/>
        <w:gridCol w:w="1620"/>
        <w:gridCol w:w="2700"/>
      </w:tblGrid>
      <w:tr w:rsidR="00A731A7">
        <w:tc>
          <w:tcPr>
            <w:tcW w:w="9288" w:type="dxa"/>
            <w:gridSpan w:val="5"/>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4C69D8">
              <w:rPr>
                <w:rFonts w:ascii="Times New Roman" w:hAnsi="Times New Roman"/>
              </w:rPr>
              <w:t>Таблица</w:t>
            </w:r>
            <w:r>
              <w:rPr>
                <w:rFonts w:ascii="Times New Roman" w:hAnsi="Times New Roman"/>
              </w:rPr>
              <w:t xml:space="preserve"> 29</w:t>
            </w:r>
            <w:r w:rsidRPr="004C69D8">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Зона</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Максимальный уровень шумового воздействия, ДБА</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Максимальный уровень загрязнения атмосферного воздуха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Максимальный уровень электромагнитного излучения от радиотехнических объектов</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Загрязненность сточных вод</w:t>
            </w: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1</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2</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4</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5</w:t>
            </w:r>
          </w:p>
        </w:tc>
      </w:tr>
      <w:tr w:rsidR="00A731A7">
        <w:tc>
          <w:tcPr>
            <w:tcW w:w="197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Жилые зоны:</w:t>
            </w:r>
          </w:p>
        </w:tc>
        <w:tc>
          <w:tcPr>
            <w:tcW w:w="155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3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27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197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усадебная застройка</w:t>
            </w:r>
          </w:p>
        </w:tc>
        <w:tc>
          <w:tcPr>
            <w:tcW w:w="155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55</w:t>
            </w:r>
          </w:p>
        </w:tc>
        <w:tc>
          <w:tcPr>
            <w:tcW w:w="143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0,8 ПДК</w:t>
            </w:r>
          </w:p>
        </w:tc>
        <w:tc>
          <w:tcPr>
            <w:tcW w:w="1620" w:type="dxa"/>
            <w:tcBorders>
              <w:top w:val="single" w:sz="4"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1ПДУ</w:t>
            </w:r>
          </w:p>
        </w:tc>
        <w:tc>
          <w:tcPr>
            <w:tcW w:w="2700" w:type="dxa"/>
            <w:vMerge w:val="restart"/>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нормативно очищенные на локальных очистных сооружениях;</w:t>
            </w:r>
          </w:p>
          <w:p w:rsidR="00A731A7" w:rsidRDefault="00A731A7" w:rsidP="00846568">
            <w:pPr>
              <w:pStyle w:val="StGen1"/>
              <w:jc w:val="left"/>
              <w:rPr>
                <w:rFonts w:ascii="Times New Roman" w:hAnsi="Times New Roman"/>
              </w:rPr>
            </w:pPr>
            <w:r w:rsidRPr="004C69D8">
              <w:rPr>
                <w:rFonts w:ascii="Times New Roman" w:hAnsi="Times New Roman"/>
              </w:rPr>
              <w:t>выпуск в коллектор с последующей очисткой на канализационных очистных сооружениях (КОС)</w:t>
            </w:r>
          </w:p>
        </w:tc>
      </w:tr>
      <w:tr w:rsidR="00A731A7">
        <w:trPr>
          <w:cantSplit/>
        </w:trPr>
        <w:tc>
          <w:tcPr>
            <w:tcW w:w="197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многоэтажная застройка</w:t>
            </w:r>
          </w:p>
        </w:tc>
        <w:tc>
          <w:tcPr>
            <w:tcW w:w="155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55</w:t>
            </w:r>
          </w:p>
        </w:tc>
        <w:tc>
          <w:tcPr>
            <w:tcW w:w="143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1ПДК</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2700"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Общественно-деловые зоны</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60</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то же</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тоже</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то же</w:t>
            </w: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Производственные зоны</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нормируется по границе объединенной</w:t>
            </w:r>
          </w:p>
          <w:p w:rsidR="00A731A7" w:rsidRDefault="00A731A7" w:rsidP="00846568">
            <w:pPr>
              <w:pStyle w:val="StGen1"/>
              <w:jc w:val="center"/>
              <w:rPr>
                <w:rFonts w:ascii="Times New Roman" w:hAnsi="Times New Roman"/>
              </w:rPr>
            </w:pPr>
            <w:r w:rsidRPr="004C69D8">
              <w:rPr>
                <w:rFonts w:ascii="Times New Roman" w:hAnsi="Times New Roman"/>
              </w:rPr>
              <w:t>СЗЗ 70</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нормируется по границе объединенной</w:t>
            </w:r>
          </w:p>
          <w:p w:rsidR="00A731A7" w:rsidRDefault="00A731A7" w:rsidP="00846568">
            <w:pPr>
              <w:pStyle w:val="StGen1"/>
              <w:jc w:val="center"/>
              <w:rPr>
                <w:rFonts w:ascii="Times New Roman" w:hAnsi="Times New Roman"/>
              </w:rPr>
            </w:pPr>
            <w:r w:rsidRPr="004C69D8">
              <w:rPr>
                <w:rFonts w:ascii="Times New Roman" w:hAnsi="Times New Roman"/>
              </w:rPr>
              <w:t>СЗЗ 1 ПДК</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нормируется по границе объединенной</w:t>
            </w:r>
          </w:p>
          <w:p w:rsidR="00A731A7" w:rsidRDefault="00A731A7" w:rsidP="00846568">
            <w:pPr>
              <w:pStyle w:val="StGen1"/>
              <w:jc w:val="center"/>
              <w:rPr>
                <w:rFonts w:ascii="Times New Roman" w:hAnsi="Times New Roman"/>
              </w:rPr>
            </w:pPr>
            <w:r w:rsidRPr="004C69D8">
              <w:rPr>
                <w:rFonts w:ascii="Times New Roman" w:hAnsi="Times New Roman"/>
              </w:rPr>
              <w:t>СЗЗ 1 ПДУ</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нормативно очищенные стоки на локальных сооружениях, очистных сооружениях с самостоятельным или централизованным выпуском</w:t>
            </w: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Рекреационные воны</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65</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0,8 ПДК</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1ПДУ</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нормативно очищенные стоки на локальных сооружениях с возможным самостоятельным выпуском</w:t>
            </w: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Зона особо охраняемых природных территорий</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65</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не нормируется</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не нормируется</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не нормируется</w:t>
            </w:r>
          </w:p>
        </w:tc>
      </w:tr>
      <w:tr w:rsidR="00A731A7">
        <w:tc>
          <w:tcPr>
            <w:tcW w:w="197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Зоны сельскохозяйственного использования</w:t>
            </w:r>
          </w:p>
        </w:tc>
        <w:tc>
          <w:tcPr>
            <w:tcW w:w="155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70</w:t>
            </w:r>
          </w:p>
        </w:tc>
        <w:tc>
          <w:tcPr>
            <w:tcW w:w="1436"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то же</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то же</w:t>
            </w:r>
          </w:p>
        </w:tc>
        <w:tc>
          <w:tcPr>
            <w:tcW w:w="270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то же</w:t>
            </w:r>
          </w:p>
        </w:tc>
      </w:tr>
    </w:tbl>
    <w:p w:rsidR="00A731A7" w:rsidRDefault="00A731A7" w:rsidP="00686E5A"/>
    <w:p w:rsidR="00A731A7" w:rsidRDefault="00A731A7" w:rsidP="00686E5A">
      <w:r>
        <w:t xml:space="preserve">    Примечание.</w:t>
      </w:r>
    </w:p>
    <w:p w:rsidR="00A731A7" w:rsidRDefault="00A731A7" w:rsidP="00686E5A">
      <w:r>
        <w:t xml:space="preserve">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A731A7" w:rsidRDefault="00A731A7" w:rsidP="00686E5A"/>
    <w:p w:rsidR="00A731A7" w:rsidRDefault="00A731A7" w:rsidP="00686E5A">
      <w:pPr>
        <w:pStyle w:val="Heading10"/>
        <w:rPr>
          <w:rFonts w:ascii="Times New Roman" w:hAnsi="Times New Roman"/>
          <w:u w:val="none"/>
        </w:rPr>
      </w:pPr>
      <w:bookmarkStart w:id="40" w:name="sub_100810"/>
      <w:r w:rsidRPr="004C69D8">
        <w:rPr>
          <w:rFonts w:ascii="Times New Roman" w:hAnsi="Times New Roman"/>
          <w:u w:val="none"/>
        </w:rPr>
        <w:t>8.10. Регулирование микроклимата</w:t>
      </w:r>
    </w:p>
    <w:bookmarkEnd w:id="40"/>
    <w:p w:rsidR="00A731A7" w:rsidRDefault="00A731A7" w:rsidP="00686E5A"/>
    <w:p w:rsidR="00A731A7" w:rsidRDefault="00A731A7" w:rsidP="00686E5A">
      <w:r>
        <w:t xml:space="preserve">     8.10.1. При планировке и застройке территории населенных пунктов необходимо обеспечивать нормы освещенности помещений проектируемых зданий.</w:t>
      </w:r>
    </w:p>
    <w:p w:rsidR="00A731A7" w:rsidRDefault="00A731A7" w:rsidP="00686E5A">
      <w:pPr>
        <w:rPr>
          <w:color w:val="FF0000"/>
        </w:rPr>
      </w:pPr>
      <w:r>
        <w:t xml:space="preserve">      Ориентация световых проемов по сторонам горизонта и значения коэффициента светового климата приведены в </w:t>
      </w:r>
      <w:r w:rsidRPr="00046CA1">
        <w:t>таблице 30.</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435"/>
        <w:gridCol w:w="3233"/>
        <w:gridCol w:w="1620"/>
      </w:tblGrid>
      <w:tr w:rsidR="00A731A7">
        <w:tc>
          <w:tcPr>
            <w:tcW w:w="9288" w:type="dxa"/>
            <w:gridSpan w:val="3"/>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4C69D8">
              <w:rPr>
                <w:rFonts w:ascii="Times New Roman" w:hAnsi="Times New Roman"/>
              </w:rPr>
              <w:t>Таблица</w:t>
            </w:r>
            <w:r>
              <w:rPr>
                <w:rFonts w:ascii="Times New Roman" w:hAnsi="Times New Roman"/>
              </w:rPr>
              <w:t xml:space="preserve"> 30</w:t>
            </w:r>
            <w:r w:rsidRPr="004C69D8">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4435"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Световые проемы</w:t>
            </w: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Ориентация световых проемов по сторонам горизонта</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Коэффициент светового климата</w:t>
            </w:r>
          </w:p>
        </w:tc>
      </w:tr>
      <w:tr w:rsidR="00A731A7">
        <w:trPr>
          <w:cantSplit/>
        </w:trPr>
        <w:tc>
          <w:tcPr>
            <w:tcW w:w="4435" w:type="dxa"/>
            <w:vMerge w:val="restart"/>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В наружных стенах зданий</w:t>
            </w: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С, СВ, СЗ, 3, В, ЮВ, ЮЗ</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0,8</w:t>
            </w:r>
          </w:p>
        </w:tc>
      </w:tr>
      <w:tr w:rsidR="00A731A7">
        <w:trPr>
          <w:cantSplit/>
        </w:trPr>
        <w:tc>
          <w:tcPr>
            <w:tcW w:w="4435" w:type="dxa"/>
            <w:vMerge/>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Ю</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0,75</w:t>
            </w:r>
          </w:p>
        </w:tc>
      </w:tr>
      <w:tr w:rsidR="00A731A7">
        <w:trPr>
          <w:cantSplit/>
        </w:trPr>
        <w:tc>
          <w:tcPr>
            <w:tcW w:w="4435" w:type="dxa"/>
            <w:vMerge w:val="restart"/>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В прямоугольных и трапециевидных фонарях</w:t>
            </w: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с-ю</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0,75</w:t>
            </w:r>
          </w:p>
        </w:tc>
      </w:tr>
      <w:tr w:rsidR="00A731A7">
        <w:trPr>
          <w:cantSplit/>
        </w:trPr>
        <w:tc>
          <w:tcPr>
            <w:tcW w:w="4435" w:type="dxa"/>
            <w:vMerge/>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св-юз, юв-сз, в-з</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0,7</w:t>
            </w:r>
          </w:p>
        </w:tc>
      </w:tr>
      <w:tr w:rsidR="00A731A7">
        <w:tc>
          <w:tcPr>
            <w:tcW w:w="4435"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В фонарях типа "Шед"</w:t>
            </w: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с</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0,7</w:t>
            </w:r>
          </w:p>
        </w:tc>
      </w:tr>
      <w:tr w:rsidR="00A731A7">
        <w:tc>
          <w:tcPr>
            <w:tcW w:w="4435"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C69D8">
              <w:rPr>
                <w:rFonts w:ascii="Times New Roman" w:hAnsi="Times New Roman"/>
              </w:rPr>
              <w:t>В зенитных фонарях</w:t>
            </w:r>
          </w:p>
        </w:tc>
        <w:tc>
          <w:tcPr>
            <w:tcW w:w="323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C69D8">
              <w:rPr>
                <w:rFonts w:ascii="Times New Roman" w:hAnsi="Times New Roman"/>
              </w:rPr>
              <w:t>0,75</w:t>
            </w:r>
          </w:p>
        </w:tc>
      </w:tr>
    </w:tbl>
    <w:p w:rsidR="00A731A7" w:rsidRDefault="00A731A7" w:rsidP="00686E5A"/>
    <w:p w:rsidR="00A731A7" w:rsidRDefault="00A731A7" w:rsidP="00686E5A">
      <w:r>
        <w:t xml:space="preserve">      Примечания.</w:t>
      </w:r>
    </w:p>
    <w:p w:rsidR="00A731A7" w:rsidRDefault="00A731A7" w:rsidP="00686E5A">
      <w:r>
        <w:t xml:space="preserve">     1 .С - север; СВ - северо-восток; СЗ - северо-запад; В - восток; 3 - запад; С-Ю - север-юг; В-З - восток-запад; Ю - юг; ЮВ - юго-восток; ЮЗ - юго-запад.</w:t>
      </w:r>
    </w:p>
    <w:p w:rsidR="00A731A7" w:rsidRDefault="00A731A7" w:rsidP="00686E5A">
      <w:r>
        <w:t xml:space="preserve">      2. Ориентацию световых проемов по сторонам света в лечебных учреждения следует принимать согласно СНиП 2.08.02-89*.</w:t>
      </w:r>
    </w:p>
    <w:p w:rsidR="00A731A7" w:rsidRDefault="00A731A7" w:rsidP="00686E5A">
      <w:r>
        <w:t xml:space="preserve">     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СНиП 23-05-95* в зависимости от светового климата территории.</w:t>
      </w:r>
    </w:p>
    <w:p w:rsidR="00A731A7" w:rsidRDefault="00A731A7" w:rsidP="00686E5A">
      <w:r>
        <w:t xml:space="preserve">     8.10.2.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не менее 1,5 часов в день с 22 февраля по 22 октября.</w:t>
      </w:r>
    </w:p>
    <w:p w:rsidR="00A731A7" w:rsidRDefault="00A731A7" w:rsidP="00686E5A">
      <w:r>
        <w:t xml:space="preserve">     Продолжительность инсоляции жилых и общественных зданий обеспечивается в соответствии с требованиями СанПиН 2.2.1/2.1.1.1076-01.</w:t>
      </w:r>
    </w:p>
    <w:p w:rsidR="00A731A7" w:rsidRDefault="00A731A7" w:rsidP="00686E5A">
      <w:r>
        <w:t xml:space="preserve">      8.10.3.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A731A7" w:rsidRDefault="00A731A7" w:rsidP="00686E5A">
      <w:r>
        <w:t xml:space="preserve">       8.10.4.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p w:rsidR="00A731A7" w:rsidRDefault="00A731A7" w:rsidP="00686E5A">
      <w:r>
        <w:t xml:space="preserve">      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A731A7" w:rsidRDefault="00A731A7" w:rsidP="00686E5A">
      <w:r>
        <w:t xml:space="preserve">      8.10.5.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A731A7" w:rsidRDefault="00A731A7" w:rsidP="00686E5A">
      <w:r>
        <w:t xml:space="preserve">      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rsidR="00A731A7" w:rsidRDefault="00A731A7" w:rsidP="00686E5A">
      <w:r>
        <w:t xml:space="preserve">     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rsidR="00A731A7" w:rsidRDefault="00A731A7" w:rsidP="00686E5A">
      <w:r>
        <w:t xml:space="preserve">      Меры по ограничению избыточного теплового воздействия инсоляции не должны приводить к нарушению норм естественного освещения помещений.</w:t>
      </w:r>
    </w:p>
    <w:p w:rsidR="00A731A7" w:rsidRDefault="00A731A7" w:rsidP="00686E5A">
      <w:r>
        <w:t xml:space="preserve">       При регулировании микроклимата необходимо учитывать территориальные строительные нормативы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rsidR="00A731A7" w:rsidRDefault="00A731A7" w:rsidP="00686E5A">
      <w:r>
        <w:t xml:space="preserve">      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rsidR="00A731A7" w:rsidRDefault="00A731A7" w:rsidP="00686E5A">
      <w:r>
        <w:t xml:space="preserve">       Выбор теплозащитных свойств здания следует осуществлять по одному из двух альтернативных подходов:</w:t>
      </w:r>
    </w:p>
    <w:p w:rsidR="00A731A7" w:rsidRDefault="00A731A7" w:rsidP="00686E5A">
      <w:r>
        <w:t xml:space="preserve">      - 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A731A7" w:rsidRDefault="00A731A7" w:rsidP="00686E5A">
      <w:r>
        <w:t xml:space="preserve">     - предписывающему, когда нормативные требования предъявляются к отдельным элементам теплозащиты здания.</w:t>
      </w:r>
    </w:p>
    <w:p w:rsidR="00A731A7" w:rsidRDefault="00A731A7" w:rsidP="00686E5A">
      <w:r>
        <w:t xml:space="preserve">      Выбор подхода разрешается осуществлять заказчику и проектной организации.</w:t>
      </w:r>
    </w:p>
    <w:p w:rsidR="00A731A7" w:rsidRDefault="00A731A7" w:rsidP="00686E5A">
      <w:r>
        <w:t xml:space="preserve">      При выборе потребительского подхода теплозащитные свойства наружных ограждающих конструкций следует определять согласно подразделу 3.3 Территориальных строительных нормативов.</w:t>
      </w:r>
    </w:p>
    <w:p w:rsidR="00A731A7" w:rsidRDefault="00A731A7" w:rsidP="00686E5A">
      <w:r>
        <w:t xml:space="preserve">     При выборе предписывающего подхода теплозащитные свойства наружных ограждающих конструкций следует определять согласно подразделу 3.4 Территориальных строительных нормативов.</w:t>
      </w:r>
    </w:p>
    <w:p w:rsidR="00A731A7" w:rsidRDefault="00A731A7" w:rsidP="00686E5A">
      <w:r>
        <w:t xml:space="preserve">       Выбор окончательного проектного решения при использовании одного из двух подходов, указанных в пункте 3.1.2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подразделу 3.5 Территориальных строительных нормативов.</w:t>
      </w:r>
    </w:p>
    <w:p w:rsidR="00A731A7" w:rsidRDefault="00A731A7" w:rsidP="00686E5A">
      <w:r>
        <w:t xml:space="preserve">      При разработке проекта здания и его последующей сертификации следует составлять согласно разделу 6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rsidR="00A731A7" w:rsidRDefault="00A731A7" w:rsidP="00686E5A"/>
    <w:p w:rsidR="00A731A7" w:rsidRDefault="00A731A7" w:rsidP="00686E5A"/>
    <w:p w:rsidR="00A731A7" w:rsidRDefault="00A731A7" w:rsidP="00686E5A"/>
    <w:p w:rsidR="00A731A7" w:rsidRDefault="00A731A7" w:rsidP="00686E5A">
      <w:pPr>
        <w:pStyle w:val="Heading10"/>
        <w:rPr>
          <w:rFonts w:ascii="Times New Roman" w:hAnsi="Times New Roman"/>
        </w:rPr>
      </w:pPr>
      <w:bookmarkStart w:id="41" w:name="sub_1009"/>
      <w:r>
        <w:rPr>
          <w:rFonts w:ascii="Times New Roman" w:hAnsi="Times New Roman"/>
        </w:rPr>
        <w:t xml:space="preserve">Часть </w:t>
      </w:r>
      <w:r w:rsidRPr="000A59A2">
        <w:rPr>
          <w:rFonts w:ascii="Times New Roman" w:hAnsi="Times New Roman"/>
        </w:rPr>
        <w:t>9. Охрана объектов культурного наследия (памятников истории и культуры)</w:t>
      </w:r>
    </w:p>
    <w:bookmarkEnd w:id="41"/>
    <w:p w:rsidR="00A731A7" w:rsidRDefault="00A731A7" w:rsidP="00686E5A"/>
    <w:p w:rsidR="00A731A7" w:rsidRDefault="00A731A7" w:rsidP="00686E5A">
      <w:pPr>
        <w:pStyle w:val="Heading10"/>
        <w:rPr>
          <w:rFonts w:ascii="Times New Roman" w:hAnsi="Times New Roman"/>
          <w:u w:val="none"/>
        </w:rPr>
      </w:pPr>
      <w:bookmarkStart w:id="42" w:name="sub_10091"/>
      <w:r w:rsidRPr="00DB4241">
        <w:rPr>
          <w:rFonts w:ascii="Times New Roman" w:hAnsi="Times New Roman"/>
          <w:u w:val="none"/>
        </w:rPr>
        <w:t>9.1. Общие положения</w:t>
      </w:r>
    </w:p>
    <w:bookmarkEnd w:id="42"/>
    <w:p w:rsidR="00A731A7" w:rsidRDefault="00A731A7" w:rsidP="00686E5A"/>
    <w:p w:rsidR="00A731A7" w:rsidRDefault="00A731A7" w:rsidP="00686E5A">
      <w:r>
        <w:t xml:space="preserve">      9.1.1. При подготовке схемы генерального плана сельского поселения следует руководствоваться требованиями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A731A7" w:rsidRDefault="00A731A7" w:rsidP="00686E5A">
      <w:r>
        <w:t xml:space="preserve">    9.1.2. Проекты планировки территорий поселения разрабатываются на основании задания, согласованного с органами охраны объектов культурного наследия, и при наличии на данных территориях памятников истории и культуры, на основании историко-архитектурного опорного плана, предусматриваются разработка проектов зон охраны памятников и согласование с органами охраны объектов культурного наследия.</w:t>
      </w:r>
    </w:p>
    <w:p w:rsidR="00A731A7" w:rsidRDefault="00A731A7" w:rsidP="00686E5A">
      <w:r>
        <w:t xml:space="preserve">     Проекты планировки территорий не должны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A731A7" w:rsidRDefault="00A731A7" w:rsidP="00686E5A">
      <w:r>
        <w:t xml:space="preserve">     9.1.3.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Федерального закона "Об объектах культурного наследия (памятниках истории и культуры) народов Российской Федерации" и законодательства Краснодарского края об охране и использовании объектов культурного наследия.</w:t>
      </w:r>
    </w:p>
    <w:p w:rsidR="00A731A7" w:rsidRDefault="00A731A7" w:rsidP="00686E5A">
      <w:r>
        <w:t xml:space="preserve">     9.1.4. 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731A7" w:rsidRDefault="00A731A7" w:rsidP="00686E5A">
      <w:r>
        <w:t xml:space="preserve">     Объекты культурного наследия подразделяются на следующие виды:</w:t>
      </w:r>
    </w:p>
    <w:p w:rsidR="00A731A7" w:rsidRDefault="00A731A7" w:rsidP="00686E5A">
      <w:r>
        <w:t xml:space="preserve">     - памятники - отдельные постройки, здания и сооружения с исторически сложившимися территориями (в том числе памятники религиозного назначения);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A731A7" w:rsidRDefault="00A731A7" w:rsidP="00686E5A">
      <w:r>
        <w:t xml:space="preserve">     - ансамбли - четко локализуемые на исторически сложившихся территориях группы изолированных или объединенных памятников, строений и сооружений различного назначения (в том числе религиозного), а также фрагменты исторических планировок и застроек поселений, которые могут быть отнесены к градостроительным ансамблям;</w:t>
      </w:r>
    </w:p>
    <w:p w:rsidR="00A731A7" w:rsidRDefault="00A731A7" w:rsidP="00686E5A">
      <w:r>
        <w:t xml:space="preserve">     - произведения ландшафтной архитектуры и садово-паркового искусства (сады, парки, скверы, бульвары), некрополи;</w:t>
      </w:r>
    </w:p>
    <w:p w:rsidR="00A731A7" w:rsidRDefault="00A731A7" w:rsidP="00686E5A">
      <w:r>
        <w:t xml:space="preserve">       - достопримечательные места - творения, созданные человеком, или совместные творения человека и природы; центры исторических поселений или фрагменты градостроительной планировки и застройки; памятные места, культурные и природные ландшафты; культурные слои, остатки построек древних городов, городищ, селищ, стоянок; места совершения религиозных обрядов.</w:t>
      </w:r>
    </w:p>
    <w:p w:rsidR="00A731A7" w:rsidRDefault="00A731A7" w:rsidP="00686E5A"/>
    <w:p w:rsidR="00A731A7" w:rsidRDefault="00A731A7" w:rsidP="00686E5A">
      <w:pPr>
        <w:pStyle w:val="Heading10"/>
        <w:rPr>
          <w:rFonts w:ascii="Times New Roman" w:hAnsi="Times New Roman"/>
          <w:u w:val="none"/>
        </w:rPr>
      </w:pPr>
      <w:bookmarkStart w:id="43" w:name="sub_10092"/>
      <w:r w:rsidRPr="002D4715">
        <w:rPr>
          <w:rFonts w:ascii="Times New Roman" w:hAnsi="Times New Roman"/>
          <w:u w:val="none"/>
        </w:rPr>
        <w:t>9.2. Зоны охраны объектов культурного наследия</w:t>
      </w:r>
    </w:p>
    <w:bookmarkEnd w:id="43"/>
    <w:p w:rsidR="00A731A7" w:rsidRDefault="00A731A7" w:rsidP="00686E5A"/>
    <w:p w:rsidR="00A731A7" w:rsidRDefault="00A731A7" w:rsidP="00686E5A">
      <w:r>
        <w:t xml:space="preserve">      9.2.1.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A731A7" w:rsidRDefault="00A731A7" w:rsidP="00686E5A">
      <w:r>
        <w:t xml:space="preserve">      Необходимый состав зон охраны объекта культурного наследия, режим использования земель и градостроительный регламент в границах зон охраны устанавливается в соответствии с проектом зон охраны объекта культурного наследия.</w:t>
      </w:r>
    </w:p>
    <w:p w:rsidR="00A731A7" w:rsidRDefault="00A731A7" w:rsidP="00686E5A">
      <w:r>
        <w:t xml:space="preserve">     Размещение на охраняемых территориях временных сборно-разборных сооружений, торговых точек, продукции рекламного характера производится органами местного самоуправления по согласованию с органами охраны объектов культурного наследия в каждом конкретном случае в установленном порядке.</w:t>
      </w:r>
    </w:p>
    <w:p w:rsidR="00A731A7" w:rsidRDefault="00A731A7" w:rsidP="00686E5A">
      <w:r>
        <w:t xml:space="preserve">      9.2.2.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 ограничивающие хозяйственную деятельность и запрещающие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исторических населенных пунктов и др.).</w:t>
      </w:r>
    </w:p>
    <w:p w:rsidR="00A731A7" w:rsidRDefault="00A731A7" w:rsidP="00686E5A">
      <w:r>
        <w:t xml:space="preserve">      Кроме того, для обеспечения устойчивости архитектурных комплексов, отдельных памятников и других объектов культурного наследия следует устанавливать подземные охранные зоны, для которых определяются ограничения вторжений в подземное пространство, режимы строительства, производства разведочного бурения, водопонижения, эксплуатации сооружений и инженерных сетей.</w:t>
      </w:r>
    </w:p>
    <w:p w:rsidR="00A731A7" w:rsidRDefault="00A731A7" w:rsidP="00686E5A">
      <w:r>
        <w:t xml:space="preserve">     9.2.3. 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A731A7" w:rsidRDefault="00A731A7" w:rsidP="00686E5A">
      <w:r>
        <w:t xml:space="preserve">     9.2.4.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A731A7" w:rsidRDefault="00A731A7" w:rsidP="00686E5A">
      <w:r>
        <w:t xml:space="preserve">    9.2.5. Границы зон охраны объекта культурного наследия (за исключением границ зон охраны особо ценных объектов культурного наследия и объектов культурного наследия, включенных в Список всемирного наследия),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Краснодарского края в области государственной охраны, сохранения,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 а в отношении объектов культурного наследия регионального и местного (муниципального) значения по согласованию с соответствующим органом архитектуры и градостроительства.</w:t>
      </w:r>
    </w:p>
    <w:p w:rsidR="00A731A7" w:rsidRDefault="00A731A7" w:rsidP="00686E5A">
      <w:r>
        <w:t xml:space="preserve">     9.2.6. До разработки проекта зон охраны и определения конкретных границ зон охраны устанавливаются временные границы зон охраны памятников истории, архитектуры, монументального искусства и археологии:</w:t>
      </w:r>
    </w:p>
    <w:p w:rsidR="00A731A7" w:rsidRDefault="00A731A7" w:rsidP="00686E5A">
      <w:r>
        <w:t xml:space="preserve">    1) для сохранения памятников истории устанавливаются временные границы зон охраны в размере 60 м от границ памятника по всему его периметру;</w:t>
      </w:r>
    </w:p>
    <w:p w:rsidR="00A731A7" w:rsidRDefault="00A731A7" w:rsidP="00686E5A">
      <w:r>
        <w:t xml:space="preserve">    2) для производственных комплексов, являющихся памятниками истории, временные границы зон охраны устанавливаются в их настоящих размерах;</w:t>
      </w:r>
    </w:p>
    <w:p w:rsidR="00A731A7" w:rsidRDefault="00A731A7" w:rsidP="00686E5A">
      <w:r>
        <w:t xml:space="preserve">   3) для памятников архитектуры, являющихся зданиями, устанавливаются временные границы зон охраны в размере 100 м от границ памятника архитектуры по всему его периметру;</w:t>
      </w:r>
    </w:p>
    <w:p w:rsidR="00A731A7" w:rsidRDefault="00A731A7" w:rsidP="00686E5A">
      <w:r>
        <w:t xml:space="preserve">   4) для памятников архитектуры, не являющихся зданиями, и памятников монументального искусства устанавливаются временные границы зон охраны в размере 40 м от границ памятника по всему его периметру;</w:t>
      </w:r>
    </w:p>
    <w:p w:rsidR="00A731A7" w:rsidRDefault="00A731A7" w:rsidP="00686E5A">
      <w:r>
        <w:t xml:space="preserve">  5)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rsidR="00A731A7" w:rsidRDefault="00A731A7" w:rsidP="00686E5A">
      <w:r>
        <w:t>для поселений, городищ, грунтовых некрополей, селищ независимо от места их расположения - 500 м от границ памятника по всему его периметру;</w:t>
      </w:r>
    </w:p>
    <w:p w:rsidR="00A731A7" w:rsidRDefault="00A731A7" w:rsidP="00686E5A">
      <w:r>
        <w:t>для святилищ, крепостей, стоянок, грунтовых могильников и укреплений - 200 м от границ памятника по всему его периметру;</w:t>
      </w:r>
    </w:p>
    <w:p w:rsidR="00A731A7" w:rsidRDefault="00A731A7" w:rsidP="00686E5A">
      <w:r>
        <w:t>для курганов высотой:</w:t>
      </w:r>
    </w:p>
    <w:p w:rsidR="00A731A7" w:rsidRDefault="00A731A7" w:rsidP="00686E5A">
      <w:r>
        <w:t xml:space="preserve">    - от 1 м - 50 м от подошвы кургана по всему его периметру;</w:t>
      </w:r>
    </w:p>
    <w:p w:rsidR="00A731A7" w:rsidRDefault="00A731A7" w:rsidP="00686E5A">
      <w:r>
        <w:t xml:space="preserve">    - до 2 м - 75 м от подошвы кургана по всему его периметру;</w:t>
      </w:r>
    </w:p>
    <w:p w:rsidR="00A731A7" w:rsidRDefault="00A731A7" w:rsidP="00686E5A">
      <w:r>
        <w:t xml:space="preserve">    - до 3 м - 125 м от подошвы кургана по всему его периметру;</w:t>
      </w:r>
    </w:p>
    <w:p w:rsidR="00A731A7" w:rsidRDefault="00A731A7" w:rsidP="00686E5A">
      <w:r>
        <w:t xml:space="preserve">    - свыше 3 м - 150 м от подошвы кургана по всему его периметру;</w:t>
      </w:r>
    </w:p>
    <w:p w:rsidR="00A731A7" w:rsidRDefault="00A731A7" w:rsidP="00686E5A">
      <w:r>
        <w:t xml:space="preserve">    - для дольменов - 50 м от основания дольмена по всему его периметру.</w:t>
      </w:r>
    </w:p>
    <w:p w:rsidR="00A731A7" w:rsidRDefault="00A731A7" w:rsidP="00686E5A">
      <w:r>
        <w:t xml:space="preserve">    9.2.7.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грунтовых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rsidR="00A731A7" w:rsidRDefault="00A731A7" w:rsidP="00686E5A">
      <w:r>
        <w:t xml:space="preserve">   9.2.8. СНиП 2. 07.01-89* установлено, что расстояния от памятников истории и культуры до транспортных и инженерных коммуникаций должны быть не менее:</w:t>
      </w:r>
    </w:p>
    <w:p w:rsidR="00A731A7" w:rsidRDefault="00A731A7" w:rsidP="00686E5A">
      <w:r>
        <w:t xml:space="preserve">    - до сетей водопровода, канализации и теплоснабжения (кроме разводящих) - 15 м;</w:t>
      </w:r>
    </w:p>
    <w:p w:rsidR="00A731A7" w:rsidRDefault="00A731A7" w:rsidP="00686E5A">
      <w:r>
        <w:t xml:space="preserve">    - до других подземных инженерных сетей - 5 м.</w:t>
      </w:r>
    </w:p>
    <w:p w:rsidR="00A731A7" w:rsidRDefault="00A731A7" w:rsidP="00686E5A">
      <w:r>
        <w:t xml:space="preserve">     В условиях реконструкции указанные расстояния до инженерных сетей допускается сокращать, но принимать не менее:</w:t>
      </w:r>
    </w:p>
    <w:p w:rsidR="00A731A7" w:rsidRDefault="00A731A7" w:rsidP="00686E5A">
      <w:r>
        <w:t xml:space="preserve">     - до водонесущих сетей - 5 м; неводонесущих - 2 м.</w:t>
      </w:r>
    </w:p>
    <w:p w:rsidR="00A731A7" w:rsidRDefault="00A731A7" w:rsidP="00686E5A">
      <w:r>
        <w:t xml:space="preserve">    При этом необходимо обеспечивать проведение специальных технических мероприятий при производстве строительных работ.</w:t>
      </w:r>
    </w:p>
    <w:p w:rsidR="00A731A7" w:rsidRDefault="00A731A7" w:rsidP="00686E5A">
      <w:r>
        <w:t xml:space="preserve">     9.2.9.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A731A7" w:rsidRDefault="00A731A7" w:rsidP="00686E5A">
      <w:r>
        <w:t xml:space="preserve">     9.2.10.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A731A7" w:rsidRDefault="00A731A7" w:rsidP="00686E5A">
      <w:r>
        <w:t xml:space="preserve">     9.2.11. По вновь выявленным объектам, представляющим историческую, научную, художественную или иную ценность, до решения вопроса о принятии их на государственный учет как памятников истории и культуры, предусматриваются такие же мероприятия, как по памятникам истории и культуры, стоящим на государственном учете.</w:t>
      </w:r>
    </w:p>
    <w:p w:rsidR="00A731A7" w:rsidRDefault="00A731A7" w:rsidP="00686E5A">
      <w:r>
        <w:t xml:space="preserve">     9.2.12.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разрабатываемые в соответствии с Градостроительным кодексом Российской Федерации.</w:t>
      </w:r>
    </w:p>
    <w:p w:rsidR="00A731A7" w:rsidRDefault="00A731A7" w:rsidP="00686E5A"/>
    <w:p w:rsidR="00A731A7" w:rsidRDefault="00A731A7" w:rsidP="00686E5A"/>
    <w:p w:rsidR="00A731A7" w:rsidRDefault="00A731A7" w:rsidP="00686E5A">
      <w:pPr>
        <w:pStyle w:val="Heading10"/>
        <w:rPr>
          <w:rFonts w:ascii="Times New Roman" w:hAnsi="Times New Roman"/>
        </w:rPr>
      </w:pPr>
      <w:bookmarkStart w:id="44" w:name="sub_1010"/>
      <w:r>
        <w:rPr>
          <w:rFonts w:ascii="Times New Roman" w:hAnsi="Times New Roman"/>
        </w:rPr>
        <w:t xml:space="preserve">Часть </w:t>
      </w:r>
      <w:r w:rsidRPr="000A59A2">
        <w:rPr>
          <w:rFonts w:ascii="Times New Roman" w:hAnsi="Times New Roman"/>
        </w:rPr>
        <w:t>10. Обеспечение доступности объектов социальной инфраструктуры</w:t>
      </w:r>
      <w:r w:rsidRPr="000A59A2">
        <w:rPr>
          <w:rFonts w:ascii="Times New Roman" w:hAnsi="Times New Roman"/>
        </w:rPr>
        <w:br w:type="textWrapping" w:clear="all"/>
        <w:t>для инвалидов и других маломобильных групп населения</w:t>
      </w:r>
    </w:p>
    <w:bookmarkEnd w:id="44"/>
    <w:p w:rsidR="00A731A7" w:rsidRDefault="00A731A7" w:rsidP="00686E5A"/>
    <w:p w:rsidR="00A731A7" w:rsidRDefault="00A731A7" w:rsidP="00686E5A">
      <w:pPr>
        <w:pStyle w:val="Heading10"/>
        <w:rPr>
          <w:rFonts w:ascii="Times New Roman" w:hAnsi="Times New Roman"/>
          <w:u w:val="none"/>
        </w:rPr>
      </w:pPr>
      <w:bookmarkStart w:id="45" w:name="sub_10101"/>
      <w:r w:rsidRPr="00706B1F">
        <w:rPr>
          <w:rFonts w:ascii="Times New Roman" w:hAnsi="Times New Roman"/>
          <w:u w:val="none"/>
        </w:rPr>
        <w:t>10.1. Общие положения</w:t>
      </w:r>
    </w:p>
    <w:bookmarkEnd w:id="45"/>
    <w:p w:rsidR="00A731A7" w:rsidRDefault="00A731A7" w:rsidP="00686E5A">
      <w:pPr>
        <w:jc w:val="center"/>
      </w:pPr>
    </w:p>
    <w:p w:rsidR="00A731A7" w:rsidRDefault="00A731A7" w:rsidP="00686E5A">
      <w:r>
        <w:t xml:space="preserve">     10.1.1. При планировке и застройке территории поселения необходимо обеспечивать доступность объектов социальной инфраструктуры для инвалидов и других маломобильных групп населения.</w:t>
      </w:r>
    </w:p>
    <w:p w:rsidR="00A731A7" w:rsidRDefault="00A731A7" w:rsidP="00686E5A">
      <w:r>
        <w:t xml:space="preserve">     10.1.2.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35 -117-2006Ю ВСН-62-91*, РДС 35-201-99.</w:t>
      </w:r>
    </w:p>
    <w:p w:rsidR="00A731A7" w:rsidRDefault="00A731A7" w:rsidP="00686E5A">
      <w:r>
        <w:t xml:space="preserve">     10.1.3.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w:t>
      </w:r>
    </w:p>
    <w:p w:rsidR="00A731A7" w:rsidRDefault="00A731A7" w:rsidP="00686E5A">
      <w:r>
        <w:t xml:space="preserve">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A731A7" w:rsidRDefault="00A731A7" w:rsidP="00686E5A">
      <w:r>
        <w:t xml:space="preserve">    10.1.4.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вокзалы, станции и остановки всех видов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A731A7" w:rsidRDefault="00A731A7" w:rsidP="00686E5A">
      <w:r>
        <w:t xml:space="preserve">      10.1.5. Проектные решения объектов, доступных для маломобильных групп населения, должны обеспечивать:</w:t>
      </w:r>
    </w:p>
    <w:p w:rsidR="00A731A7" w:rsidRDefault="00A731A7" w:rsidP="00686E5A">
      <w:r>
        <w:t xml:space="preserve">     - досягаемость мест целевого посещения и беспрепятственность перемещения внутри зданий и сооружений;</w:t>
      </w:r>
    </w:p>
    <w:p w:rsidR="00A731A7" w:rsidRDefault="00A731A7" w:rsidP="00686E5A">
      <w:r>
        <w:t xml:space="preserve">     - безопасность путей движения (в том числе эвакуационных), а также мест проживания, обслуживания и приложения труда;</w:t>
      </w:r>
    </w:p>
    <w:p w:rsidR="00A731A7" w:rsidRDefault="00A731A7" w:rsidP="00686E5A">
      <w:r>
        <w:t xml:space="preserve">     -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A731A7" w:rsidRDefault="00A731A7" w:rsidP="00686E5A">
      <w:r>
        <w:t xml:space="preserve">    - удобство и комфорт среды жизнедеятельности.</w:t>
      </w:r>
    </w:p>
    <w:p w:rsidR="00A731A7" w:rsidRDefault="00A731A7" w:rsidP="00686E5A">
      <w:r>
        <w:t xml:space="preserve">     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46" w:name="sub_10102"/>
      <w:r w:rsidRPr="00320C11">
        <w:rPr>
          <w:rFonts w:ascii="Times New Roman" w:hAnsi="Times New Roman"/>
          <w:u w:val="none"/>
        </w:rPr>
        <w:t>10.2. Требования к зданиям, сооружениям и объектам</w:t>
      </w:r>
      <w:r w:rsidRPr="00320C11">
        <w:rPr>
          <w:rFonts w:ascii="Times New Roman" w:hAnsi="Times New Roman"/>
          <w:u w:val="none"/>
        </w:rPr>
        <w:br w:type="textWrapping" w:clear="all"/>
        <w:t>социальной инфраструктуры</w:t>
      </w:r>
    </w:p>
    <w:bookmarkEnd w:id="46"/>
    <w:p w:rsidR="00A731A7" w:rsidRDefault="00A731A7" w:rsidP="00686E5A"/>
    <w:p w:rsidR="00A731A7" w:rsidRDefault="00A731A7" w:rsidP="00686E5A">
      <w:r>
        <w:t xml:space="preserve">      10.2.1. Объекты социальной инфраструктуры должны оснащаться следующими специальными приспособлениями и оборудованием:</w:t>
      </w:r>
    </w:p>
    <w:p w:rsidR="00A731A7" w:rsidRDefault="00A731A7" w:rsidP="00686E5A">
      <w:r>
        <w:t xml:space="preserve">      - визуальной и звуковой информацией;</w:t>
      </w:r>
    </w:p>
    <w:p w:rsidR="00A731A7" w:rsidRDefault="00A731A7" w:rsidP="00686E5A">
      <w:r>
        <w:t xml:space="preserve">       - телефонами-автоматами или иными средствами связи, доступными для инвалидов;</w:t>
      </w:r>
    </w:p>
    <w:p w:rsidR="00A731A7" w:rsidRDefault="00A731A7" w:rsidP="00686E5A">
      <w:r>
        <w:t>санитарно-гигиеническими помещениями, доступными для инвалидов и других маломобильных групп населения;</w:t>
      </w:r>
    </w:p>
    <w:p w:rsidR="00A731A7" w:rsidRDefault="00A731A7" w:rsidP="00686E5A">
      <w:r>
        <w:t xml:space="preserve">       - пандусами и поручнями у лестниц при входах в здания;</w:t>
      </w:r>
    </w:p>
    <w:p w:rsidR="00A731A7" w:rsidRDefault="00A731A7" w:rsidP="00686E5A">
      <w:r>
        <w:t xml:space="preserve">       - пологими спусками у тротуаров в местах наземных переходов улиц, дорог, магистралей и остановок транспорта общего пользования;</w:t>
      </w:r>
    </w:p>
    <w:p w:rsidR="00A731A7" w:rsidRDefault="00A731A7" w:rsidP="00686E5A">
      <w:r>
        <w:t xml:space="preserve">       - специальными указателями маршрутов движения инвалидов по территории вокзалов, парков и других рекреационных зон;</w:t>
      </w:r>
    </w:p>
    <w:p w:rsidR="00A731A7" w:rsidRDefault="00A731A7" w:rsidP="00686E5A">
      <w:r>
        <w:t xml:space="preserve">       -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A731A7" w:rsidRDefault="00A731A7" w:rsidP="00686E5A">
      <w:r>
        <w:t xml:space="preserve">       -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A731A7" w:rsidRDefault="00A731A7" w:rsidP="00686E5A">
      <w:r>
        <w:t xml:space="preserve">     10.2.2. 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населенных пунктах.</w:t>
      </w:r>
    </w:p>
    <w:p w:rsidR="00A731A7" w:rsidRDefault="00A731A7" w:rsidP="00686E5A">
      <w:r>
        <w:t xml:space="preserve">      10.2.3. 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A731A7" w:rsidRDefault="00A731A7" w:rsidP="00686E5A">
      <w:r>
        <w:t xml:space="preserve">       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непожароопасных материалов и соответствовать требованиям СНиП 35-01-2001, СНиП 21-01-97*.</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47" w:name="sub_10103"/>
      <w:r w:rsidRPr="00320C11">
        <w:rPr>
          <w:rFonts w:ascii="Times New Roman" w:hAnsi="Times New Roman"/>
          <w:u w:val="none"/>
        </w:rPr>
        <w:t>10.3. Требования к параметрам проездов и проходов, обеспечивающих</w:t>
      </w:r>
      <w:r w:rsidRPr="00320C11">
        <w:rPr>
          <w:rFonts w:ascii="Times New Roman" w:hAnsi="Times New Roman"/>
          <w:u w:val="none"/>
        </w:rPr>
        <w:br w:type="textWrapping" w:clear="all"/>
        <w:t>доступ инвалидов и маломобильных лиц</w:t>
      </w:r>
    </w:p>
    <w:bookmarkEnd w:id="47"/>
    <w:p w:rsidR="00A731A7" w:rsidRDefault="00A731A7" w:rsidP="00686E5A"/>
    <w:p w:rsidR="00A731A7" w:rsidRDefault="00A731A7" w:rsidP="00686E5A">
      <w:r>
        <w:t xml:space="preserve">    10.3.1.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A731A7" w:rsidRDefault="00A731A7" w:rsidP="00686E5A">
      <w:r>
        <w:t xml:space="preserve">     Ограждения участков должны обеспечивать возможность опорного движения маломобильных групп населения через проходы и вдоль них.</w:t>
      </w:r>
    </w:p>
    <w:p w:rsidR="00A731A7" w:rsidRDefault="00A731A7" w:rsidP="00686E5A">
      <w:r>
        <w:t xml:space="preserve">     10.3.2.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A731A7" w:rsidRDefault="00A731A7" w:rsidP="00686E5A">
      <w:r>
        <w:t xml:space="preserve">      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A731A7" w:rsidRDefault="00A731A7" w:rsidP="00686E5A">
      <w:r>
        <w:t xml:space="preserve">      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м х 1,6 м через каждые 60 - 100 м пути для обеспечения возможности разъезда инвалидов на креслах-колясках.</w:t>
      </w:r>
    </w:p>
    <w:p w:rsidR="00A731A7" w:rsidRDefault="00A731A7" w:rsidP="00686E5A">
      <w:r>
        <w:t xml:space="preserve">      10.3.3. При совмещении на участке путей движения посетителей с проездами для транспорта следует предусматривать ограничительную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A731A7" w:rsidRDefault="00A731A7" w:rsidP="00686E5A">
      <w:r>
        <w:t xml:space="preserve">       10.3.4. Уклоны пути движения для проезда инвалидов на креслах-колясках не должны превышать:</w:t>
      </w:r>
    </w:p>
    <w:p w:rsidR="00A731A7" w:rsidRDefault="00A731A7" w:rsidP="00686E5A">
      <w:r>
        <w:t xml:space="preserve">       - продольный - 5 процентов;</w:t>
      </w:r>
    </w:p>
    <w:p w:rsidR="00A731A7" w:rsidRDefault="00A731A7" w:rsidP="00686E5A">
      <w:r>
        <w:t xml:space="preserve">       - поперечный - 1 - 2 процента.</w:t>
      </w:r>
    </w:p>
    <w:p w:rsidR="00A731A7" w:rsidRDefault="00A731A7" w:rsidP="00686E5A">
      <w:r>
        <w:t xml:space="preserve">      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A731A7" w:rsidRDefault="00A731A7" w:rsidP="00686E5A">
      <w:r>
        <w:t xml:space="preserve">      10.3.5. Высота бордюров по краям пешеходных путей должна быть не менее 0,05 м.</w:t>
      </w:r>
    </w:p>
    <w:p w:rsidR="00A731A7" w:rsidRDefault="00A731A7" w:rsidP="00686E5A">
      <w: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A731A7" w:rsidRDefault="00A731A7" w:rsidP="00686E5A">
      <w:r>
        <w:t xml:space="preserve">      10.3.6.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A731A7" w:rsidRDefault="00A731A7" w:rsidP="00686E5A">
      <w:r>
        <w:t xml:space="preserve">      10.3.7. 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A731A7" w:rsidRDefault="00A731A7" w:rsidP="00686E5A">
      <w:r>
        <w:t>Лестницы должны дублироваться пандусами, а при необходимости - другими средствами подъема.</w:t>
      </w:r>
    </w:p>
    <w:p w:rsidR="00A731A7" w:rsidRDefault="00A731A7" w:rsidP="00686E5A">
      <w:r>
        <w:t xml:space="preserve">     10.3.8. 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A731A7" w:rsidRDefault="00A731A7" w:rsidP="00686E5A">
      <w:r>
        <w:t xml:space="preserve">      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A731A7" w:rsidRDefault="00A731A7" w:rsidP="00686E5A">
      <w:r>
        <w:t xml:space="preserve">      10.3.9.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A731A7" w:rsidRDefault="00A731A7" w:rsidP="00686E5A">
      <w:r>
        <w:t xml:space="preserve">      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A731A7" w:rsidRDefault="00A731A7" w:rsidP="00686E5A">
      <w:r>
        <w:t xml:space="preserve">       Места парковки оснащаются знаками, применяемыми в международной практике.</w:t>
      </w:r>
    </w:p>
    <w:p w:rsidR="00A731A7" w:rsidRDefault="00A731A7" w:rsidP="00686E5A">
      <w:r>
        <w:t xml:space="preserve">      10.3.10.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A731A7" w:rsidRDefault="00A731A7" w:rsidP="00686E5A">
      <w:r>
        <w:t xml:space="preserve">      10.3.11. Площадки и места отдыха следует размещать смежно вне габаритов путей движения мест отдыха и ожидания.</w:t>
      </w:r>
    </w:p>
    <w:p w:rsidR="00A731A7" w:rsidRDefault="00A731A7" w:rsidP="00686E5A">
      <w:r>
        <w:t xml:space="preserve">       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A731A7" w:rsidRDefault="00A731A7" w:rsidP="00686E5A">
      <w:r>
        <w:t xml:space="preserve">      10.3.12.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A731A7" w:rsidRDefault="00A731A7" w:rsidP="00686E5A">
      <w:r>
        <w:t xml:space="preserve">      Следует предусматривать линейную посадку деревьев и кустарников для формирования кромок путей пешеходного движения.</w:t>
      </w:r>
    </w:p>
    <w:p w:rsidR="00A731A7" w:rsidRDefault="00A731A7" w:rsidP="00686E5A">
      <w:r>
        <w:t xml:space="preserve">       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A731A7" w:rsidRDefault="00A731A7" w:rsidP="00686E5A">
      <w:r>
        <w:t xml:space="preserve">       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A731A7" w:rsidRDefault="00A731A7" w:rsidP="00686E5A"/>
    <w:p w:rsidR="00A731A7" w:rsidRDefault="00A731A7" w:rsidP="00686E5A">
      <w:pPr>
        <w:pStyle w:val="Heading10"/>
        <w:rPr>
          <w:rFonts w:ascii="Times New Roman" w:hAnsi="Times New Roman"/>
        </w:rPr>
      </w:pPr>
      <w:bookmarkStart w:id="48" w:name="sub_1011"/>
      <w:r>
        <w:rPr>
          <w:rFonts w:ascii="Times New Roman" w:hAnsi="Times New Roman"/>
        </w:rPr>
        <w:t xml:space="preserve">Часть </w:t>
      </w:r>
      <w:r w:rsidRPr="000A59A2">
        <w:rPr>
          <w:rFonts w:ascii="Times New Roman" w:hAnsi="Times New Roman"/>
        </w:rPr>
        <w:t>11. Противопожарные требования</w:t>
      </w:r>
    </w:p>
    <w:bookmarkEnd w:id="48"/>
    <w:p w:rsidR="00A731A7" w:rsidRDefault="00A731A7" w:rsidP="00686E5A">
      <w:pPr>
        <w:jc w:val="center"/>
      </w:pPr>
    </w:p>
    <w:p w:rsidR="00A731A7" w:rsidRDefault="00A731A7" w:rsidP="00686E5A">
      <w:pPr>
        <w:pStyle w:val="Heading10"/>
        <w:rPr>
          <w:rFonts w:ascii="Times New Roman" w:hAnsi="Times New Roman"/>
          <w:u w:val="none"/>
        </w:rPr>
      </w:pPr>
      <w:bookmarkStart w:id="49" w:name="sub_10111"/>
      <w:r w:rsidRPr="002676CA">
        <w:rPr>
          <w:rFonts w:ascii="Times New Roman" w:hAnsi="Times New Roman"/>
          <w:u w:val="none"/>
        </w:rPr>
        <w:t>11.1. Общие положения</w:t>
      </w:r>
    </w:p>
    <w:bookmarkEnd w:id="49"/>
    <w:p w:rsidR="00A731A7" w:rsidRDefault="00A731A7" w:rsidP="00686E5A"/>
    <w:p w:rsidR="00A731A7" w:rsidRDefault="00A731A7" w:rsidP="00686E5A">
      <w:r>
        <w:t xml:space="preserve">     11.1.1. Планировка и застройка территорий поселения должна осуществляться в соответствии с генеральным планом, учитывающими требования пожарной безопасности, установленные Федеральным законом от 22 июля 2008 года N 123-ФЗ "Технический регламент о требованиях пожарной безопасности".</w:t>
      </w:r>
    </w:p>
    <w:p w:rsidR="00A731A7" w:rsidRDefault="00A731A7" w:rsidP="00686E5A">
      <w:r>
        <w:t xml:space="preserve">     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безопасности".</w:t>
      </w:r>
    </w:p>
    <w:p w:rsidR="00A731A7" w:rsidRDefault="00A731A7" w:rsidP="00686E5A">
      <w:r>
        <w:t xml:space="preserve">     11.1.2. Размещение пожаровзрывоопасных объектов на территориях населенных пунктов должно осуществляться в соответствии с требованиями Федерального закона "Технический регламент о требованиях пожарной безопасности".</w:t>
      </w:r>
    </w:p>
    <w:p w:rsidR="00A731A7" w:rsidRDefault="00A731A7" w:rsidP="00686E5A">
      <w:r>
        <w:t xml:space="preserve">      11.1.3.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населенных пунктов,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населенных пунктов.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пожаровзрывоопасных объектов в границах населенных пунктов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50 метров.</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50" w:name="sub_10112"/>
      <w:r w:rsidRPr="002676CA">
        <w:rPr>
          <w:rFonts w:ascii="Times New Roman" w:hAnsi="Times New Roman"/>
          <w:u w:val="none"/>
        </w:rPr>
        <w:t>11.2. Требования по противопожарным разрывам между зданиями</w:t>
      </w:r>
      <w:r w:rsidRPr="002676CA">
        <w:rPr>
          <w:rFonts w:ascii="Times New Roman" w:hAnsi="Times New Roman"/>
          <w:u w:val="none"/>
        </w:rPr>
        <w:br w:type="textWrapping" w:clear="all"/>
        <w:t>и сооружениями</w:t>
      </w:r>
    </w:p>
    <w:bookmarkEnd w:id="50"/>
    <w:p w:rsidR="00A731A7" w:rsidRDefault="00A731A7" w:rsidP="00686E5A"/>
    <w:p w:rsidR="00A731A7" w:rsidRDefault="00A731A7" w:rsidP="00686E5A">
      <w:r>
        <w:t xml:space="preserve">       11.2.1. Противопожарные расстояния между жилыми, общественными и административными зданиями, зданиями, сооружениями и строениями промышленных организаций в зависимости от степени огнестойкости и класса их конструктивной пожарной опасности следует принимать в соответствии с </w:t>
      </w:r>
      <w:r w:rsidRPr="00046CA1">
        <w:t>таблицей 31,</w:t>
      </w:r>
      <w:r>
        <w:t xml:space="preserve"> а также в соответствии с требованиями Федерального закона "Технический регламент о требованиях пожарной безопасности".</w:t>
      </w:r>
    </w:p>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367"/>
        <w:gridCol w:w="2239"/>
        <w:gridCol w:w="1802"/>
        <w:gridCol w:w="1800"/>
        <w:gridCol w:w="1440"/>
      </w:tblGrid>
      <w:tr w:rsidR="00A731A7">
        <w:tc>
          <w:tcPr>
            <w:tcW w:w="9648" w:type="dxa"/>
            <w:gridSpan w:val="5"/>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2676CA">
              <w:rPr>
                <w:rFonts w:ascii="Times New Roman" w:hAnsi="Times New Roman"/>
              </w:rPr>
              <w:t>Таблица</w:t>
            </w:r>
            <w:r>
              <w:rPr>
                <w:rFonts w:ascii="Times New Roman" w:hAnsi="Times New Roman"/>
              </w:rPr>
              <w:t xml:space="preserve"> 31</w:t>
            </w:r>
            <w:r w:rsidRPr="002676CA">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2367"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Степень огнестойкости здания</w:t>
            </w:r>
          </w:p>
        </w:tc>
        <w:tc>
          <w:tcPr>
            <w:tcW w:w="22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Класс конструктивной пожарной опасности</w:t>
            </w:r>
          </w:p>
        </w:tc>
        <w:tc>
          <w:tcPr>
            <w:tcW w:w="5042"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Минимальное расстояние при степени огнестойкости и классе конструктивной пожарной опасности здания, м</w:t>
            </w:r>
          </w:p>
        </w:tc>
      </w:tr>
      <w:tr w:rsidR="00A731A7">
        <w:trPr>
          <w:cantSplit/>
        </w:trPr>
        <w:tc>
          <w:tcPr>
            <w:tcW w:w="2367"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2239"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I, II, III</w:t>
            </w:r>
          </w:p>
          <w:p w:rsidR="00A731A7" w:rsidRDefault="00A731A7" w:rsidP="00846568">
            <w:pPr>
              <w:pStyle w:val="StGen1"/>
              <w:jc w:val="center"/>
              <w:rPr>
                <w:rFonts w:ascii="Times New Roman" w:hAnsi="Times New Roman"/>
              </w:rPr>
            </w:pPr>
            <w:r w:rsidRPr="002676CA">
              <w:rPr>
                <w:rFonts w:ascii="Times New Roman" w:hAnsi="Times New Roman"/>
              </w:rPr>
              <w:t>С0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II, III, IV</w:t>
            </w:r>
          </w:p>
          <w:p w:rsidR="00A731A7" w:rsidRDefault="00A731A7" w:rsidP="00846568">
            <w:pPr>
              <w:pStyle w:val="StGen1"/>
              <w:jc w:val="center"/>
              <w:rPr>
                <w:rFonts w:ascii="Times New Roman" w:hAnsi="Times New Roman"/>
              </w:rPr>
            </w:pPr>
            <w:r w:rsidRPr="002676CA">
              <w:rPr>
                <w:rFonts w:ascii="Times New Roman" w:hAnsi="Times New Roman"/>
              </w:rPr>
              <w:t>С1</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IV, V</w:t>
            </w:r>
          </w:p>
          <w:p w:rsidR="00A731A7" w:rsidRDefault="00A731A7" w:rsidP="00846568">
            <w:pPr>
              <w:pStyle w:val="StGen1"/>
              <w:jc w:val="center"/>
              <w:rPr>
                <w:rFonts w:ascii="Times New Roman" w:hAnsi="Times New Roman"/>
              </w:rPr>
            </w:pPr>
            <w:r w:rsidRPr="002676CA">
              <w:rPr>
                <w:rFonts w:ascii="Times New Roman" w:hAnsi="Times New Roman"/>
              </w:rPr>
              <w:t>С2, СЗ</w:t>
            </w:r>
          </w:p>
        </w:tc>
      </w:tr>
      <w:tr w:rsidR="00A731A7">
        <w:tc>
          <w:tcPr>
            <w:tcW w:w="236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I, II, III</w:t>
            </w:r>
          </w:p>
        </w:tc>
        <w:tc>
          <w:tcPr>
            <w:tcW w:w="22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С0</w:t>
            </w:r>
          </w:p>
        </w:tc>
        <w:tc>
          <w:tcPr>
            <w:tcW w:w="180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6</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8</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10</w:t>
            </w:r>
          </w:p>
        </w:tc>
      </w:tr>
      <w:tr w:rsidR="00A731A7">
        <w:tc>
          <w:tcPr>
            <w:tcW w:w="236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II, III, IV</w:t>
            </w:r>
          </w:p>
        </w:tc>
        <w:tc>
          <w:tcPr>
            <w:tcW w:w="22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С1</w:t>
            </w:r>
          </w:p>
        </w:tc>
        <w:tc>
          <w:tcPr>
            <w:tcW w:w="180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8</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10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12</w:t>
            </w:r>
          </w:p>
        </w:tc>
      </w:tr>
      <w:tr w:rsidR="00A731A7">
        <w:tc>
          <w:tcPr>
            <w:tcW w:w="2367"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IV, V</w:t>
            </w:r>
          </w:p>
        </w:tc>
        <w:tc>
          <w:tcPr>
            <w:tcW w:w="22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С2, СЗ</w:t>
            </w:r>
          </w:p>
        </w:tc>
        <w:tc>
          <w:tcPr>
            <w:tcW w:w="180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10</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12</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676CA">
              <w:rPr>
                <w:rFonts w:ascii="Times New Roman" w:hAnsi="Times New Roman"/>
              </w:rPr>
              <w:t>15</w:t>
            </w:r>
          </w:p>
        </w:tc>
      </w:tr>
    </w:tbl>
    <w:p w:rsidR="00A731A7" w:rsidRDefault="00A731A7" w:rsidP="00686E5A"/>
    <w:p w:rsidR="00A731A7" w:rsidRDefault="00A731A7" w:rsidP="00686E5A">
      <w:r>
        <w:t xml:space="preserve">     Примечания.</w:t>
      </w:r>
    </w:p>
    <w:p w:rsidR="00A731A7" w:rsidRDefault="00A731A7" w:rsidP="00686E5A">
      <w:r>
        <w:t>1. 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A731A7" w:rsidRDefault="00A731A7" w:rsidP="00686E5A">
      <w:r>
        <w:t xml:space="preserve">    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A731A7" w:rsidRDefault="00A731A7" w:rsidP="00686E5A">
      <w:r>
        <w:t xml:space="preserve">    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A731A7" w:rsidRDefault="00A731A7" w:rsidP="00686E5A">
      <w:r>
        <w:t xml:space="preserve">    4.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земельных участках принимать в соответствии с </w:t>
      </w:r>
      <w:r w:rsidRPr="0030660E">
        <w:t>таблицей 31.</w:t>
      </w:r>
      <w:r>
        <w:t xml:space="preserve">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A731A7" w:rsidRDefault="00A731A7" w:rsidP="00686E5A">
      <w:r>
        <w:t xml:space="preserve">     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31A7" w:rsidRDefault="00A731A7" w:rsidP="00686E5A">
      <w:r>
        <w:t xml:space="preserve">     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r w:rsidRPr="0030660E">
        <w:t xml:space="preserve">таблице </w:t>
      </w:r>
      <w:r>
        <w:t>31</w:t>
      </w:r>
      <w:r w:rsidRPr="0030660E">
        <w:t>.</w:t>
      </w:r>
    </w:p>
    <w:p w:rsidR="00A731A7" w:rsidRDefault="00A731A7" w:rsidP="00686E5A">
      <w:r>
        <w:t xml:space="preserve">      11.2.2.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p>
    <w:p w:rsidR="00A731A7" w:rsidRDefault="00A731A7" w:rsidP="00686E5A">
      <w:r>
        <w:t xml:space="preserve">     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A731A7" w:rsidRDefault="00A731A7" w:rsidP="00686E5A">
      <w:r>
        <w:t xml:space="preserve">     2. до окон или дверей (для жилых и общественных зданий).</w:t>
      </w:r>
    </w:p>
    <w:p w:rsidR="00A731A7" w:rsidRDefault="00A731A7" w:rsidP="00686E5A">
      <w:r>
        <w:t xml:space="preserve">      11.2.3.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r w:rsidRPr="003857B3">
        <w:t>таблице 32.</w:t>
      </w:r>
      <w:r>
        <w:t xml:space="preserve">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A731A7" w:rsidRDefault="00A731A7" w:rsidP="00686E5A"/>
    <w:tbl>
      <w:tblPr>
        <w:tblW w:w="928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259"/>
        <w:gridCol w:w="1969"/>
        <w:gridCol w:w="1620"/>
        <w:gridCol w:w="1440"/>
      </w:tblGrid>
      <w:tr w:rsidR="00A731A7">
        <w:tc>
          <w:tcPr>
            <w:tcW w:w="9288" w:type="dxa"/>
            <w:gridSpan w:val="4"/>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497EA0">
              <w:rPr>
                <w:rFonts w:ascii="Times New Roman" w:hAnsi="Times New Roman"/>
              </w:rPr>
              <w:t>Таблица</w:t>
            </w:r>
            <w:r>
              <w:rPr>
                <w:rFonts w:ascii="Times New Roman" w:hAnsi="Times New Roman"/>
              </w:rPr>
              <w:t xml:space="preserve"> 32</w:t>
            </w:r>
            <w:r w:rsidRPr="00497EA0">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425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Наименование объектов, до которых определяются противопожарные расстояния</w:t>
            </w:r>
          </w:p>
        </w:tc>
        <w:tc>
          <w:tcPr>
            <w:tcW w:w="196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Противопожарные расстояния от автозаправочных станций с подземными резервуарами, метров</w:t>
            </w:r>
          </w:p>
        </w:tc>
        <w:tc>
          <w:tcPr>
            <w:tcW w:w="3060"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Противопожарные расстояния от автозаправочных станций с наземными резервуарами, метров</w:t>
            </w:r>
          </w:p>
        </w:tc>
      </w:tr>
      <w:tr w:rsidR="00A731A7">
        <w:trPr>
          <w:cantSplit/>
        </w:trPr>
        <w:tc>
          <w:tcPr>
            <w:tcW w:w="425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969"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общей вместимостью более 20 кубических метров</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общей вместимостью не более 20 кубических метров</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4</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Производственные, складские и административно-бытовые здания, сооружения и строения промышленных организаций</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r>
      <w:tr w:rsidR="00A731A7">
        <w:tc>
          <w:tcPr>
            <w:tcW w:w="425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Лесные массивы:</w:t>
            </w:r>
          </w:p>
        </w:tc>
        <w:tc>
          <w:tcPr>
            <w:tcW w:w="196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425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хвойных и смешанных пород</w:t>
            </w:r>
          </w:p>
        </w:tc>
        <w:tc>
          <w:tcPr>
            <w:tcW w:w="196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40</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30</w:t>
            </w:r>
          </w:p>
        </w:tc>
      </w:tr>
      <w:tr w:rsidR="00A731A7">
        <w:tc>
          <w:tcPr>
            <w:tcW w:w="425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лиственных пород</w:t>
            </w:r>
          </w:p>
        </w:tc>
        <w:tc>
          <w:tcPr>
            <w:tcW w:w="196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12</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Жилые и общественные здания</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40</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Места массового пребывания людей</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Индивидуальные гаражи и открытые стоянки для автомобилей</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18</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Торговые киоски</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r>
      <w:tr w:rsidR="00A731A7">
        <w:tc>
          <w:tcPr>
            <w:tcW w:w="425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Автомобильные дороги общей сети (край проезжей части):</w:t>
            </w:r>
          </w:p>
        </w:tc>
        <w:tc>
          <w:tcPr>
            <w:tcW w:w="196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425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I, II и III категорий</w:t>
            </w:r>
          </w:p>
        </w:tc>
        <w:tc>
          <w:tcPr>
            <w:tcW w:w="196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12</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r>
      <w:tr w:rsidR="00A731A7">
        <w:tc>
          <w:tcPr>
            <w:tcW w:w="425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IV и V категорий</w:t>
            </w:r>
          </w:p>
        </w:tc>
        <w:tc>
          <w:tcPr>
            <w:tcW w:w="196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9</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12</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9</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Маршруты электрифицированного городского транспорта (до контактной сети)</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Железные дороги общей сети</w:t>
            </w:r>
          </w:p>
          <w:p w:rsidR="00A731A7" w:rsidRDefault="00A731A7" w:rsidP="00846568">
            <w:pPr>
              <w:pStyle w:val="StGen1"/>
              <w:jc w:val="left"/>
              <w:rPr>
                <w:rFonts w:ascii="Times New Roman" w:hAnsi="Times New Roman"/>
              </w:rPr>
            </w:pPr>
            <w:r w:rsidRPr="00497EA0">
              <w:rPr>
                <w:rFonts w:ascii="Times New Roman" w:hAnsi="Times New Roman"/>
              </w:rPr>
              <w:t>(до подошвы насыпи или бровки выемки)</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30</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Очистные канализационные сооружения и насосные станции, не относящиеся к автозаправочным станциям</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Технологические установки категории АН, БН, ГН, здания и сооружения с наличием радиоактивных и вредных веществ I и II классов опасности</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w:t>
            </w:r>
          </w:p>
        </w:tc>
      </w:tr>
      <w:tr w:rsidR="00A731A7">
        <w:tc>
          <w:tcPr>
            <w:tcW w:w="425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Склады лесных материалов, торфа, волокнистых горючих веществ, сена, соломы, а также участки открытого залегания торфа</w:t>
            </w:r>
          </w:p>
        </w:tc>
        <w:tc>
          <w:tcPr>
            <w:tcW w:w="196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40</w:t>
            </w:r>
          </w:p>
        </w:tc>
        <w:tc>
          <w:tcPr>
            <w:tcW w:w="144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30</w:t>
            </w:r>
          </w:p>
        </w:tc>
      </w:tr>
    </w:tbl>
    <w:p w:rsidR="00A731A7" w:rsidRDefault="00A731A7" w:rsidP="00686E5A"/>
    <w:p w:rsidR="00A731A7" w:rsidRDefault="00A731A7" w:rsidP="00686E5A">
      <w:r>
        <w:t xml:space="preserve">   Примечания:</w:t>
      </w:r>
    </w:p>
    <w:p w:rsidR="00A731A7" w:rsidRDefault="00A731A7" w:rsidP="00686E5A">
      <w:r>
        <w:t xml:space="preserve">    1. При размещении автозаправочных станций рядом с лесным массивом расстояние до лесного массива хвойных и смешанных пород допускается уменьшать в два раза, при этом вдоль границ лесного массива и прилегающих территорий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A731A7" w:rsidRDefault="00A731A7" w:rsidP="00686E5A">
      <w:r>
        <w:t xml:space="preserve">    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A731A7" w:rsidRDefault="00A731A7" w:rsidP="00686E5A">
      <w:r>
        <w:t xml:space="preserve">    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 50 метров.</w:t>
      </w:r>
    </w:p>
    <w:p w:rsidR="00A731A7" w:rsidRDefault="00A731A7" w:rsidP="00686E5A">
      <w:r>
        <w:t xml:space="preserve">    11.2.7.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пункта 3.3.6 "Электроснабжение" настоящих Нормативов.</w:t>
      </w:r>
    </w:p>
    <w:p w:rsidR="00A731A7" w:rsidRDefault="00A731A7" w:rsidP="00686E5A">
      <w:r>
        <w:t xml:space="preserve">    11.2.8. Противопожарные расстояния от коллективных наземных и наземно-подземных гаражей, открытых организованных автостоянок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должны составлять не менее расстояний, приведенных в </w:t>
      </w:r>
      <w:r w:rsidRPr="00E951E1">
        <w:t>таблице 33.</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3056"/>
        <w:gridCol w:w="1118"/>
        <w:gridCol w:w="1118"/>
        <w:gridCol w:w="1258"/>
        <w:gridCol w:w="938"/>
        <w:gridCol w:w="1080"/>
        <w:gridCol w:w="900"/>
      </w:tblGrid>
      <w:tr w:rsidR="00A731A7">
        <w:tc>
          <w:tcPr>
            <w:tcW w:w="9468" w:type="dxa"/>
            <w:gridSpan w:val="7"/>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497EA0">
              <w:rPr>
                <w:rFonts w:ascii="Times New Roman" w:hAnsi="Times New Roman"/>
              </w:rPr>
              <w:t>Таблица</w:t>
            </w:r>
            <w:r>
              <w:rPr>
                <w:rFonts w:ascii="Times New Roman" w:hAnsi="Times New Roman"/>
              </w:rPr>
              <w:t xml:space="preserve"> 33</w:t>
            </w:r>
            <w:r w:rsidRPr="00497EA0">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3056"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Здания, до которых определяются противопожарные расстояния</w:t>
            </w:r>
          </w:p>
        </w:tc>
        <w:tc>
          <w:tcPr>
            <w:tcW w:w="6412" w:type="dxa"/>
            <w:gridSpan w:val="6"/>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Противопожарные расстояния до соседних зданий, метров</w:t>
            </w:r>
          </w:p>
        </w:tc>
      </w:tr>
      <w:tr w:rsidR="00A731A7">
        <w:trPr>
          <w:cantSplit/>
        </w:trPr>
        <w:tc>
          <w:tcPr>
            <w:tcW w:w="3056"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432" w:type="dxa"/>
            <w:gridSpan w:val="4"/>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от коллективных гаражей и открытых автостоянок при числе легковых автомобилей</w:t>
            </w:r>
          </w:p>
        </w:tc>
        <w:tc>
          <w:tcPr>
            <w:tcW w:w="1980"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от станций технического обслуживания автомобилей при числе постов</w:t>
            </w:r>
          </w:p>
        </w:tc>
      </w:tr>
      <w:tr w:rsidR="00A731A7">
        <w:trPr>
          <w:cantSplit/>
        </w:trPr>
        <w:tc>
          <w:tcPr>
            <w:tcW w:w="3056"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 и менее</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11 - 50</w:t>
            </w:r>
          </w:p>
        </w:tc>
        <w:tc>
          <w:tcPr>
            <w:tcW w:w="125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51 - 100</w:t>
            </w:r>
          </w:p>
        </w:tc>
        <w:tc>
          <w:tcPr>
            <w:tcW w:w="9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101 - 300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 и менее</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11 - 30</w:t>
            </w:r>
          </w:p>
        </w:tc>
      </w:tr>
      <w:tr w:rsidR="00A731A7">
        <w:tc>
          <w:tcPr>
            <w:tcW w:w="305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Общественные здания</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w:t>
            </w:r>
          </w:p>
          <w:p w:rsidR="00A731A7" w:rsidRDefault="00A731A7" w:rsidP="00846568">
            <w:pPr>
              <w:pStyle w:val="StGen1"/>
              <w:jc w:val="center"/>
              <w:rPr>
                <w:rFonts w:ascii="Times New Roman" w:hAnsi="Times New Roman"/>
              </w:rPr>
            </w:pPr>
            <w:r w:rsidRPr="00497EA0">
              <w:rPr>
                <w:rFonts w:ascii="Times New Roman" w:hAnsi="Times New Roman"/>
              </w:rPr>
              <w:t>(12)*</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10</w:t>
            </w:r>
          </w:p>
          <w:p w:rsidR="00A731A7" w:rsidRDefault="00A731A7" w:rsidP="00846568">
            <w:pPr>
              <w:pStyle w:val="StGen1"/>
              <w:jc w:val="center"/>
              <w:rPr>
                <w:rFonts w:ascii="Times New Roman" w:hAnsi="Times New Roman"/>
              </w:rPr>
            </w:pPr>
            <w:r w:rsidRPr="00497EA0">
              <w:rPr>
                <w:rFonts w:ascii="Times New Roman" w:hAnsi="Times New Roman"/>
              </w:rPr>
              <w:t>(12)</w:t>
            </w:r>
          </w:p>
        </w:tc>
        <w:tc>
          <w:tcPr>
            <w:tcW w:w="125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9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20</w:t>
            </w:r>
          </w:p>
        </w:tc>
      </w:tr>
      <w:tr w:rsidR="00A731A7">
        <w:tc>
          <w:tcPr>
            <w:tcW w:w="305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Границы земельных участков общеобразовательных #</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15</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25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9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r>
      <w:tr w:rsidR="00A731A7">
        <w:tc>
          <w:tcPr>
            <w:tcW w:w="305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EA0">
              <w:rPr>
                <w:rFonts w:ascii="Times New Roman" w:hAnsi="Times New Roman"/>
              </w:rPr>
              <w:t>Границы земельных участков лечебных учреждений стационарного типа</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25</w:t>
            </w:r>
          </w:p>
        </w:tc>
        <w:tc>
          <w:tcPr>
            <w:tcW w:w="111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125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93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EA0">
              <w:rPr>
                <w:rFonts w:ascii="Times New Roman" w:hAnsi="Times New Roman"/>
              </w:rPr>
              <w:t>50</w:t>
            </w:r>
          </w:p>
        </w:tc>
      </w:tr>
    </w:tbl>
    <w:p w:rsidR="00A731A7" w:rsidRDefault="00A731A7" w:rsidP="00686E5A"/>
    <w:p w:rsidR="00A731A7" w:rsidRDefault="00A731A7" w:rsidP="00686E5A">
      <w:r>
        <w:t>* в скобках указаны значения для гаражей III и IV степеней огнестойкости. Примечания:</w:t>
      </w:r>
    </w:p>
    <w:p w:rsidR="00A731A7" w:rsidRDefault="00A731A7" w:rsidP="00686E5A">
      <w:r>
        <w:t xml:space="preserve">     1. 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w:t>
      </w:r>
    </w:p>
    <w:p w:rsidR="00A731A7" w:rsidRDefault="00A731A7" w:rsidP="00686E5A">
      <w:r>
        <w:t xml:space="preserve">     2. Противопожарные расстояния от секционных жилых домов до открытых площадок, размещаемых вдоль продольных фасадов, вместимостью 101 - 300 машин должны составлять не менее 50 метров.</w:t>
      </w:r>
    </w:p>
    <w:p w:rsidR="00A731A7" w:rsidRDefault="00A731A7" w:rsidP="00686E5A">
      <w:r>
        <w:t xml:space="preserve">    3. Для гаражей I и II степеней огнестойкости указанные расстояния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A731A7" w:rsidRDefault="00A731A7" w:rsidP="00686E5A"/>
    <w:p w:rsidR="00A731A7" w:rsidRDefault="00A731A7" w:rsidP="00686E5A"/>
    <w:p w:rsidR="00A731A7" w:rsidRDefault="00A731A7" w:rsidP="00686E5A">
      <w:pPr>
        <w:pStyle w:val="Heading10"/>
        <w:rPr>
          <w:rFonts w:ascii="Times New Roman" w:hAnsi="Times New Roman"/>
          <w:u w:val="none"/>
        </w:rPr>
      </w:pPr>
      <w:bookmarkStart w:id="51" w:name="sub_10113"/>
      <w:r w:rsidRPr="00497EA0">
        <w:rPr>
          <w:rFonts w:ascii="Times New Roman" w:hAnsi="Times New Roman"/>
          <w:u w:val="none"/>
        </w:rPr>
        <w:t>11.3. Требования к проездам пожарных машин к зданиям и сооружениям</w:t>
      </w:r>
    </w:p>
    <w:bookmarkEnd w:id="51"/>
    <w:p w:rsidR="00A731A7" w:rsidRDefault="00A731A7" w:rsidP="00686E5A"/>
    <w:p w:rsidR="00A731A7" w:rsidRDefault="00A731A7" w:rsidP="00686E5A">
      <w:r>
        <w:t xml:space="preserve">    11.3.1.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A731A7" w:rsidRDefault="00A731A7" w:rsidP="00686E5A">
      <w:r>
        <w:t>Подъезд пожарных автомобилей должен быть обеспечен к общественным и жилым зданиям, сооружениям и строениям:</w:t>
      </w:r>
    </w:p>
    <w:p w:rsidR="00A731A7" w:rsidRDefault="00A731A7" w:rsidP="00686E5A">
      <w:r>
        <w:t xml:space="preserve">    -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A731A7" w:rsidRDefault="00A731A7" w:rsidP="00686E5A">
      <w:r>
        <w:t xml:space="preserve">    К зданиям, сооружениям и строениям производственных объектов по всей их длине должен быть обеспечен подъезд пожарных автомобилей:</w:t>
      </w:r>
    </w:p>
    <w:p w:rsidR="00A731A7" w:rsidRDefault="00A731A7" w:rsidP="00686E5A">
      <w:r>
        <w:t xml:space="preserve">     - с одной стороны - при ширине здания, сооружения или строения не более 18 метров;</w:t>
      </w:r>
    </w:p>
    <w:p w:rsidR="00A731A7" w:rsidRDefault="00A731A7" w:rsidP="00686E5A">
      <w:r>
        <w:t xml:space="preserve">     - с двух сторон - при ширине здания, сооружения или строения более 18 метров, а также при устройстве замкнутых и полузамкнутых дворов.</w:t>
      </w:r>
    </w:p>
    <w:p w:rsidR="00A731A7" w:rsidRDefault="00A731A7" w:rsidP="00686E5A">
      <w:r>
        <w:t xml:space="preserve">    Допускается предусматривать подъезд для пожарных машин только с одной стороны здания в случаях, если:</w:t>
      </w:r>
    </w:p>
    <w:p w:rsidR="00A731A7" w:rsidRDefault="00A731A7" w:rsidP="00686E5A">
      <w:r>
        <w:t xml:space="preserve">    - пожарный подъезд предусматривается к многоквартирным жилым домам высотой менее 28 метров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18 метров (менее 6 этажей);</w:t>
      </w:r>
    </w:p>
    <w:p w:rsidR="00A731A7" w:rsidRDefault="00A731A7" w:rsidP="00686E5A">
      <w:r>
        <w:t xml:space="preserve">    - предусмотрена двусторонняя ориентация квартир или помещений здания;</w:t>
      </w:r>
    </w:p>
    <w:p w:rsidR="00A731A7" w:rsidRDefault="00A731A7" w:rsidP="00686E5A">
      <w:r>
        <w:t xml:space="preserve">    - 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A731A7" w:rsidRDefault="00A731A7" w:rsidP="00686E5A">
      <w:r>
        <w:t xml:space="preserve">      11.3.2. Ширина проездов для пожарной техники должна составлять не менее 6 метров.</w:t>
      </w:r>
    </w:p>
    <w:p w:rsidR="00A731A7" w:rsidRDefault="00A731A7" w:rsidP="00686E5A">
      <w:r>
        <w:t xml:space="preserve">     Конструкция дорожного покрытия проездов для пожарной техники должна проектироваться с учетом расчетной нагрузки от пожарных автомобилей.</w:t>
      </w:r>
    </w:p>
    <w:p w:rsidR="00A731A7" w:rsidRDefault="00A731A7" w:rsidP="00686E5A">
      <w:r>
        <w:t xml:space="preserve">     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A731A7" w:rsidRDefault="00A731A7" w:rsidP="00686E5A">
      <w:r>
        <w:t xml:space="preserve">     Расстояние от внутреннего края подъезда до стены здания, сооружения и строения должно быть:</w:t>
      </w:r>
    </w:p>
    <w:p w:rsidR="00A731A7" w:rsidRDefault="00A731A7" w:rsidP="00686E5A">
      <w:r>
        <w:t xml:space="preserve">     - для зданий высотой не более 28 м - не более 8 м;</w:t>
      </w:r>
    </w:p>
    <w:p w:rsidR="00A731A7" w:rsidRDefault="00A731A7" w:rsidP="00686E5A">
      <w:r>
        <w:t xml:space="preserve">    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5 м между ними).</w:t>
      </w:r>
    </w:p>
    <w:p w:rsidR="00A731A7" w:rsidRDefault="00A731A7" w:rsidP="00686E5A">
      <w:r>
        <w:t xml:space="preserve">     В замкнутых и полузамкнутых дворах необходимо предусматривать проезды для пожарных автомобилей.</w:t>
      </w:r>
    </w:p>
    <w:p w:rsidR="00A731A7" w:rsidRDefault="00A731A7" w:rsidP="00686E5A">
      <w:r>
        <w:t xml:space="preserve">    Тупиковые проезды должны заканчиваться площадками для разворота пожарной техники размерами не менее чем 15 м х 15 м. Максимальная протяженность тупикового проезда не должна превышать 150 метров.</w:t>
      </w:r>
    </w:p>
    <w:p w:rsidR="00A731A7" w:rsidRDefault="00A731A7" w:rsidP="00686E5A">
      <w:r>
        <w:t xml:space="preserve">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A731A7" w:rsidRDefault="00A731A7" w:rsidP="00686E5A">
      <w:r>
        <w:t xml:space="preserve">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A731A7" w:rsidRDefault="00A731A7" w:rsidP="00686E5A">
      <w:r>
        <w:t xml:space="preserve">   11.3.3. 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A731A7" w:rsidRDefault="00A731A7" w:rsidP="00686E5A">
      <w:r>
        <w:t xml:space="preserve">    11.3.4. Расстояние от края проезжей части или спланированной поверхности, обеспечивающей проезд пожарных машин, до стен зданий должно быть не более:</w:t>
      </w:r>
    </w:p>
    <w:p w:rsidR="00A731A7" w:rsidRDefault="00A731A7" w:rsidP="00686E5A">
      <w:r>
        <w:t xml:space="preserve">        - 25 м - при высоте зданий до 12 м;</w:t>
      </w:r>
    </w:p>
    <w:p w:rsidR="00A731A7" w:rsidRDefault="00A731A7" w:rsidP="00686E5A">
      <w:r>
        <w:t xml:space="preserve">        - 8 м - при высоте зданий от 12 м до 28 м;</w:t>
      </w:r>
    </w:p>
    <w:p w:rsidR="00A731A7" w:rsidRDefault="00A731A7" w:rsidP="00686E5A">
      <w:r>
        <w:t xml:space="preserve">        - 10 м - при высоте зданий более 28 м.</w:t>
      </w:r>
    </w:p>
    <w:p w:rsidR="00A731A7" w:rsidRDefault="00A731A7" w:rsidP="00686E5A">
      <w:r>
        <w:t xml:space="preserve">     11.3.5. К зданиям и сооружениям, материалы и конструкции которых, а также технологические процессы исключают возможность возгорания, подъезды для пожарных машин предусматривать не следует.</w:t>
      </w:r>
    </w:p>
    <w:p w:rsidR="00A731A7" w:rsidRDefault="00A731A7" w:rsidP="00686E5A"/>
    <w:p w:rsidR="00A731A7" w:rsidRDefault="00A731A7" w:rsidP="00686E5A">
      <w:pPr>
        <w:pStyle w:val="Heading10"/>
        <w:rPr>
          <w:rFonts w:ascii="Times New Roman" w:hAnsi="Times New Roman"/>
          <w:u w:val="none"/>
        </w:rPr>
      </w:pPr>
      <w:bookmarkStart w:id="52" w:name="sub_10114"/>
      <w:r w:rsidRPr="00497EA0">
        <w:rPr>
          <w:rFonts w:ascii="Times New Roman" w:hAnsi="Times New Roman"/>
          <w:u w:val="none"/>
        </w:rPr>
        <w:t>11.4. Требования к размещению пожарных водоемов и гидрантов</w:t>
      </w:r>
    </w:p>
    <w:bookmarkEnd w:id="52"/>
    <w:p w:rsidR="00A731A7" w:rsidRDefault="00A731A7" w:rsidP="00686E5A"/>
    <w:p w:rsidR="00A731A7" w:rsidRDefault="00A731A7" w:rsidP="00686E5A">
      <w:r>
        <w:t xml:space="preserve">    11.4.1. 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A731A7" w:rsidRDefault="00A731A7" w:rsidP="00686E5A">
      <w:r>
        <w:t xml:space="preserve">    11.4.2. Пожарные гидранты должны располагаться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w:t>
      </w:r>
    </w:p>
    <w:p w:rsidR="00A731A7" w:rsidRDefault="00A731A7" w:rsidP="00686E5A">
      <w:r>
        <w:t xml:space="preserve">    11.4.3. 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A731A7" w:rsidRDefault="00A731A7" w:rsidP="00686E5A"/>
    <w:p w:rsidR="00A731A7" w:rsidRDefault="00A731A7" w:rsidP="00686E5A">
      <w:pPr>
        <w:pStyle w:val="Heading10"/>
        <w:rPr>
          <w:rFonts w:ascii="Times New Roman" w:hAnsi="Times New Roman"/>
          <w:u w:val="none"/>
        </w:rPr>
      </w:pPr>
      <w:bookmarkStart w:id="53" w:name="sub_10115"/>
      <w:r w:rsidRPr="00497EA0">
        <w:rPr>
          <w:rFonts w:ascii="Times New Roman" w:hAnsi="Times New Roman"/>
          <w:u w:val="none"/>
        </w:rPr>
        <w:t>11.5. Требования к размещению пожарных депо</w:t>
      </w:r>
    </w:p>
    <w:bookmarkEnd w:id="53"/>
    <w:p w:rsidR="00A731A7" w:rsidRDefault="00A731A7" w:rsidP="00686E5A"/>
    <w:p w:rsidR="00A731A7" w:rsidRDefault="00A731A7" w:rsidP="00686E5A">
      <w:r>
        <w:t xml:space="preserve">    11.5.1. Пожарные депо следует размещать на земельных участках, имеющих выезды на дороги общепоселкового значения.</w:t>
      </w:r>
    </w:p>
    <w:p w:rsidR="00A731A7" w:rsidRDefault="00A731A7" w:rsidP="00686E5A">
      <w:r>
        <w:t xml:space="preserve">     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rsidR="00A731A7" w:rsidRDefault="00A731A7" w:rsidP="00686E5A">
      <w:r>
        <w:t xml:space="preserve">    11.5.2.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A731A7" w:rsidRDefault="00A731A7" w:rsidP="00686E5A">
      <w:r>
        <w:t xml:space="preserve">    11.5.3. Количество пожарных депо и пожарных автомобилей в населенном пункте принимается в соответствии с </w:t>
      </w:r>
      <w:r w:rsidRPr="00E23CC1">
        <w:t>таблицей 34.</w:t>
      </w:r>
    </w:p>
    <w:p w:rsidR="00A731A7" w:rsidRDefault="00A731A7" w:rsidP="00686E5A"/>
    <w:tbl>
      <w:tblPr>
        <w:tblW w:w="820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287"/>
        <w:gridCol w:w="1781"/>
        <w:gridCol w:w="2160"/>
        <w:gridCol w:w="1980"/>
      </w:tblGrid>
      <w:tr w:rsidR="00A731A7">
        <w:tc>
          <w:tcPr>
            <w:tcW w:w="8208" w:type="dxa"/>
            <w:gridSpan w:val="4"/>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2E0599">
              <w:rPr>
                <w:rFonts w:ascii="Times New Roman" w:hAnsi="Times New Roman"/>
              </w:rPr>
              <w:t>Таблица</w:t>
            </w:r>
            <w:r>
              <w:rPr>
                <w:rFonts w:ascii="Times New Roman" w:hAnsi="Times New Roman"/>
              </w:rPr>
              <w:t xml:space="preserve"> 34</w:t>
            </w:r>
            <w:r w:rsidRPr="002E0599">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2287"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Площадь территории населенного пункта, тыс. га</w:t>
            </w:r>
          </w:p>
        </w:tc>
        <w:tc>
          <w:tcPr>
            <w:tcW w:w="5921" w:type="dxa"/>
            <w:gridSpan w:val="3"/>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Население, тыс. человек</w:t>
            </w:r>
          </w:p>
        </w:tc>
      </w:tr>
      <w:tr w:rsidR="00A731A7">
        <w:trPr>
          <w:cantSplit/>
        </w:trPr>
        <w:tc>
          <w:tcPr>
            <w:tcW w:w="2287"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78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до 5</w:t>
            </w: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свыше 5 до 20</w:t>
            </w:r>
          </w:p>
        </w:tc>
        <w:tc>
          <w:tcPr>
            <w:tcW w:w="19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свыше 20 до 50</w:t>
            </w:r>
          </w:p>
        </w:tc>
      </w:tr>
      <w:tr w:rsidR="00A731A7">
        <w:tc>
          <w:tcPr>
            <w:tcW w:w="228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E0599">
              <w:rPr>
                <w:rFonts w:ascii="Times New Roman" w:hAnsi="Times New Roman"/>
              </w:rPr>
              <w:t>До 2</w:t>
            </w:r>
          </w:p>
        </w:tc>
        <w:tc>
          <w:tcPr>
            <w:tcW w:w="178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1</w:t>
            </w:r>
          </w:p>
          <w:p w:rsidR="00A731A7" w:rsidRDefault="00A731A7" w:rsidP="00846568">
            <w:pPr>
              <w:pStyle w:val="StGen1"/>
              <w:jc w:val="center"/>
              <w:rPr>
                <w:rFonts w:ascii="Times New Roman" w:hAnsi="Times New Roman"/>
              </w:rPr>
            </w:pPr>
            <w:r w:rsidRPr="002E0599">
              <w:rPr>
                <w:rFonts w:ascii="Times New Roman" w:hAnsi="Times New Roman"/>
              </w:rPr>
              <w:t>----</w:t>
            </w:r>
          </w:p>
          <w:p w:rsidR="00A731A7" w:rsidRDefault="00A731A7" w:rsidP="00846568">
            <w:pPr>
              <w:pStyle w:val="StGen1"/>
              <w:jc w:val="center"/>
              <w:rPr>
                <w:rFonts w:ascii="Times New Roman" w:hAnsi="Times New Roman"/>
              </w:rPr>
            </w:pPr>
            <w:r w:rsidRPr="002E0599">
              <w:rPr>
                <w:rFonts w:ascii="Times New Roman" w:hAnsi="Times New Roman"/>
              </w:rPr>
              <w:t>1x2</w:t>
            </w: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1</w:t>
            </w:r>
          </w:p>
          <w:p w:rsidR="00A731A7" w:rsidRDefault="00A731A7" w:rsidP="00846568">
            <w:pPr>
              <w:pStyle w:val="StGen1"/>
              <w:jc w:val="center"/>
              <w:rPr>
                <w:rFonts w:ascii="Times New Roman" w:hAnsi="Times New Roman"/>
              </w:rPr>
            </w:pPr>
            <w:r w:rsidRPr="002E0599">
              <w:rPr>
                <w:rFonts w:ascii="Times New Roman" w:hAnsi="Times New Roman"/>
              </w:rPr>
              <w:t>----</w:t>
            </w:r>
          </w:p>
          <w:p w:rsidR="00A731A7" w:rsidRDefault="00A731A7" w:rsidP="00846568">
            <w:pPr>
              <w:pStyle w:val="StGen1"/>
              <w:jc w:val="center"/>
              <w:rPr>
                <w:rFonts w:ascii="Times New Roman" w:hAnsi="Times New Roman"/>
              </w:rPr>
            </w:pPr>
            <w:r w:rsidRPr="002E0599">
              <w:rPr>
                <w:rFonts w:ascii="Times New Roman" w:hAnsi="Times New Roman"/>
              </w:rPr>
              <w:t>1x6</w:t>
            </w:r>
          </w:p>
        </w:tc>
        <w:tc>
          <w:tcPr>
            <w:tcW w:w="19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2</w:t>
            </w:r>
          </w:p>
          <w:p w:rsidR="00A731A7" w:rsidRDefault="00A731A7" w:rsidP="00846568">
            <w:pPr>
              <w:pStyle w:val="StGen1"/>
              <w:jc w:val="center"/>
              <w:rPr>
                <w:rFonts w:ascii="Times New Roman" w:hAnsi="Times New Roman"/>
              </w:rPr>
            </w:pPr>
            <w:r w:rsidRPr="002E0599">
              <w:rPr>
                <w:rFonts w:ascii="Times New Roman" w:hAnsi="Times New Roman"/>
              </w:rPr>
              <w:t>----</w:t>
            </w:r>
          </w:p>
          <w:p w:rsidR="00A731A7" w:rsidRDefault="00A731A7" w:rsidP="00846568">
            <w:pPr>
              <w:pStyle w:val="StGen1"/>
              <w:jc w:val="center"/>
              <w:rPr>
                <w:rFonts w:ascii="Times New Roman" w:hAnsi="Times New Roman"/>
              </w:rPr>
            </w:pPr>
            <w:r w:rsidRPr="002E0599">
              <w:rPr>
                <w:rFonts w:ascii="Times New Roman" w:hAnsi="Times New Roman"/>
              </w:rPr>
              <w:t>2x6</w:t>
            </w:r>
          </w:p>
        </w:tc>
      </w:tr>
      <w:tr w:rsidR="00A731A7">
        <w:tc>
          <w:tcPr>
            <w:tcW w:w="228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E0599">
              <w:rPr>
                <w:rFonts w:ascii="Times New Roman" w:hAnsi="Times New Roman"/>
              </w:rPr>
              <w:t>От 2 до 4</w:t>
            </w:r>
          </w:p>
        </w:tc>
        <w:tc>
          <w:tcPr>
            <w:tcW w:w="178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21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98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bl>
    <w:p w:rsidR="00A731A7" w:rsidRDefault="00A731A7" w:rsidP="00686E5A"/>
    <w:p w:rsidR="00A731A7" w:rsidRDefault="00A731A7" w:rsidP="00686E5A"/>
    <w:p w:rsidR="00A731A7" w:rsidRDefault="00A731A7" w:rsidP="00686E5A">
      <w:r>
        <w:t xml:space="preserve">  Примечание.</w:t>
      </w:r>
    </w:p>
    <w:p w:rsidR="00A731A7" w:rsidRDefault="00A731A7" w:rsidP="00686E5A">
      <w:r>
        <w:t xml:space="preserve">   В числителе - общее количество пожарных депо в населенном пункте; в знаменателе - количество пожарных депо, умноженное на количество пожарных автомобилей.</w:t>
      </w:r>
    </w:p>
    <w:p w:rsidR="00A731A7" w:rsidRDefault="00A731A7" w:rsidP="00686E5A">
      <w:pPr>
        <w:rPr>
          <w:color w:val="FF0000"/>
        </w:rPr>
      </w:pPr>
      <w:r>
        <w:t xml:space="preserve">Количество специальных пожарных автомобилей принимается по </w:t>
      </w:r>
      <w:r w:rsidRPr="00E23CC1">
        <w:t>таблице 35.</w:t>
      </w:r>
    </w:p>
    <w:p w:rsidR="00A731A7" w:rsidRDefault="00A731A7" w:rsidP="00686E5A">
      <w:pPr>
        <w:rPr>
          <w:color w:val="FF0000"/>
        </w:rPr>
      </w:pPr>
    </w:p>
    <w:p w:rsidR="00A731A7" w:rsidRDefault="00A731A7" w:rsidP="00686E5A">
      <w:pPr>
        <w:rPr>
          <w:color w:val="FF0000"/>
        </w:rPr>
      </w:pPr>
    </w:p>
    <w:p w:rsidR="00A731A7" w:rsidRDefault="00A731A7" w:rsidP="00686E5A">
      <w:pPr>
        <w:rPr>
          <w:color w:val="FF0000"/>
        </w:rPr>
      </w:pPr>
    </w:p>
    <w:p w:rsidR="00A731A7" w:rsidRDefault="00A731A7" w:rsidP="00686E5A">
      <w:pPr>
        <w:rPr>
          <w:color w:val="FF0000"/>
        </w:rPr>
      </w:pPr>
    </w:p>
    <w:p w:rsidR="00A731A7" w:rsidRDefault="00A731A7" w:rsidP="00686E5A"/>
    <w:p w:rsidR="00A731A7" w:rsidRDefault="00A731A7" w:rsidP="00686E5A"/>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739"/>
        <w:gridCol w:w="4549"/>
      </w:tblGrid>
      <w:tr w:rsidR="00A731A7">
        <w:tc>
          <w:tcPr>
            <w:tcW w:w="9288" w:type="dxa"/>
            <w:gridSpan w:val="2"/>
            <w:tcBorders>
              <w:top w:val="single" w:sz="4" w:space="0" w:color="000000"/>
              <w:bottom w:val="single" w:sz="2" w:space="0" w:color="000000"/>
            </w:tcBorders>
          </w:tcPr>
          <w:p w:rsidR="00A731A7" w:rsidRDefault="00A731A7" w:rsidP="00846568">
            <w:pPr>
              <w:pStyle w:val="StGen1"/>
              <w:jc w:val="right"/>
              <w:rPr>
                <w:rFonts w:ascii="Times New Roman" w:hAnsi="Times New Roman"/>
              </w:rPr>
            </w:pPr>
            <w:r w:rsidRPr="002E0599">
              <w:rPr>
                <w:rFonts w:ascii="Times New Roman" w:hAnsi="Times New Roman"/>
              </w:rPr>
              <w:t>Таблица</w:t>
            </w:r>
            <w:r>
              <w:rPr>
                <w:rFonts w:ascii="Times New Roman" w:hAnsi="Times New Roman"/>
              </w:rPr>
              <w:t xml:space="preserve"> 35</w:t>
            </w:r>
            <w:r w:rsidRPr="002E0599">
              <w:rPr>
                <w:rFonts w:ascii="Times New Roman" w:hAnsi="Times New Roman"/>
              </w:rPr>
              <w:t xml:space="preserve"> </w:t>
            </w:r>
          </w:p>
          <w:p w:rsidR="00A731A7" w:rsidRDefault="00A731A7" w:rsidP="00846568">
            <w:pPr>
              <w:pStyle w:val="StGen1"/>
              <w:rPr>
                <w:rFonts w:ascii="Times New Roman" w:hAnsi="Times New Roman"/>
              </w:rPr>
            </w:pPr>
          </w:p>
        </w:tc>
      </w:tr>
      <w:tr w:rsidR="00A731A7">
        <w:trPr>
          <w:cantSplit/>
        </w:trPr>
        <w:tc>
          <w:tcPr>
            <w:tcW w:w="473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Наименование специальных автомобилей</w:t>
            </w:r>
          </w:p>
        </w:tc>
        <w:tc>
          <w:tcPr>
            <w:tcW w:w="454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Число жителей в населенном пункте, тыс. человек</w:t>
            </w:r>
          </w:p>
        </w:tc>
      </w:tr>
      <w:tr w:rsidR="00A731A7">
        <w:trPr>
          <w:cantSplit/>
        </w:trPr>
        <w:tc>
          <w:tcPr>
            <w:tcW w:w="4739"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c>
          <w:tcPr>
            <w:tcW w:w="454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до 50</w:t>
            </w:r>
          </w:p>
        </w:tc>
      </w:tr>
      <w:tr w:rsidR="00A731A7">
        <w:tc>
          <w:tcPr>
            <w:tcW w:w="4739" w:type="dxa"/>
            <w:tcBorders>
              <w:top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E0599">
              <w:rPr>
                <w:rFonts w:ascii="Times New Roman" w:hAnsi="Times New Roman"/>
              </w:rPr>
              <w:t>Автолестницы и автоподъемники</w:t>
            </w:r>
          </w:p>
        </w:tc>
        <w:tc>
          <w:tcPr>
            <w:tcW w:w="4549" w:type="dxa"/>
            <w:tcBorders>
              <w:top w:val="single" w:sz="2"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1*</w:t>
            </w:r>
          </w:p>
        </w:tc>
      </w:tr>
      <w:tr w:rsidR="00A731A7">
        <w:tc>
          <w:tcPr>
            <w:tcW w:w="473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E0599">
              <w:rPr>
                <w:rFonts w:ascii="Times New Roman" w:hAnsi="Times New Roman"/>
              </w:rPr>
              <w:t>Автомобили газодымозащитной службы</w:t>
            </w:r>
          </w:p>
        </w:tc>
        <w:tc>
          <w:tcPr>
            <w:tcW w:w="454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1</w:t>
            </w:r>
          </w:p>
        </w:tc>
      </w:tr>
      <w:tr w:rsidR="00A731A7">
        <w:tc>
          <w:tcPr>
            <w:tcW w:w="4739"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2E0599">
              <w:rPr>
                <w:rFonts w:ascii="Times New Roman" w:hAnsi="Times New Roman"/>
              </w:rPr>
              <w:t>Автомобили связи и освещения</w:t>
            </w:r>
          </w:p>
        </w:tc>
        <w:tc>
          <w:tcPr>
            <w:tcW w:w="4549"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2E0599">
              <w:rPr>
                <w:rFonts w:ascii="Times New Roman" w:hAnsi="Times New Roman"/>
              </w:rPr>
              <w:t>-</w:t>
            </w:r>
          </w:p>
        </w:tc>
      </w:tr>
    </w:tbl>
    <w:p w:rsidR="00A731A7" w:rsidRDefault="00A731A7" w:rsidP="00686E5A"/>
    <w:p w:rsidR="00A731A7" w:rsidRDefault="00A731A7" w:rsidP="00686E5A">
      <w:r>
        <w:t>* При наличии зданий высотой 4 этажа и более.</w:t>
      </w:r>
    </w:p>
    <w:p w:rsidR="00A731A7" w:rsidRDefault="00A731A7" w:rsidP="00686E5A">
      <w:r>
        <w:t xml:space="preserve">   Примечание.</w:t>
      </w:r>
    </w:p>
    <w:p w:rsidR="00A731A7" w:rsidRDefault="00A731A7" w:rsidP="00686E5A">
      <w:r>
        <w:t xml:space="preserve">    Количество специальных автомобилей, не указанных в </w:t>
      </w:r>
      <w:r w:rsidRPr="006C6D6A">
        <w:t>таблице 35</w:t>
      </w:r>
      <w:r>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rsidR="00A731A7" w:rsidRDefault="00A731A7" w:rsidP="00686E5A">
      <w:r>
        <w:t xml:space="preserve">     11.5.4. Тип пожарного депо и площадь земельных участков для их размещения определяется в соответствии с </w:t>
      </w:r>
      <w:r w:rsidRPr="00E23CC1">
        <w:t>таблицей 36,</w:t>
      </w:r>
      <w:r>
        <w:t xml:space="preserve"> а также в соответствии с требованиями Федерального закона "Технический регламент о требованиях пожарной безопасности".</w:t>
      </w:r>
    </w:p>
    <w:p w:rsidR="00A731A7" w:rsidRDefault="00A731A7" w:rsidP="00686E5A"/>
    <w:p w:rsidR="00A731A7" w:rsidRDefault="00A731A7" w:rsidP="00686E5A"/>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1338"/>
        <w:gridCol w:w="1555"/>
        <w:gridCol w:w="3335"/>
        <w:gridCol w:w="3060"/>
      </w:tblGrid>
      <w:tr w:rsidR="00A731A7">
        <w:tc>
          <w:tcPr>
            <w:tcW w:w="9288" w:type="dxa"/>
            <w:gridSpan w:val="4"/>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D87B73">
              <w:rPr>
                <w:rFonts w:ascii="Times New Roman" w:hAnsi="Times New Roman"/>
              </w:rPr>
              <w:t>Таблица</w:t>
            </w:r>
            <w:r>
              <w:rPr>
                <w:rFonts w:ascii="Times New Roman" w:hAnsi="Times New Roman"/>
              </w:rPr>
              <w:t xml:space="preserve"> 36</w:t>
            </w:r>
            <w:r w:rsidRPr="00D87B73">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2893" w:type="dxa"/>
            <w:gridSpan w:val="2"/>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Наименование</w:t>
            </w: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Количество пожарных автомобилей в депо, шт.</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Площадь земельного участка пожарного депо, га</w:t>
            </w:r>
          </w:p>
        </w:tc>
      </w:tr>
      <w:tr w:rsidR="00A731A7">
        <w:trPr>
          <w:cantSplit/>
        </w:trPr>
        <w:tc>
          <w:tcPr>
            <w:tcW w:w="1338"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Тип пожарного депо</w:t>
            </w:r>
          </w:p>
        </w:tc>
        <w:tc>
          <w:tcPr>
            <w:tcW w:w="1555"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I</w:t>
            </w: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12</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2,2</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10</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1,95</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8</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1,75</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6</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1,6</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II</w:t>
            </w: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6</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1,2</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4</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2</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0,8</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III</w:t>
            </w: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12</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1,7</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10</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1,6</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8</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1,5</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6</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1,3</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IV</w:t>
            </w: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6</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1,2</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4</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1</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2</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0,8</w:t>
            </w:r>
          </w:p>
        </w:tc>
      </w:tr>
      <w:tr w:rsidR="00A731A7">
        <w:trPr>
          <w:cantSplit/>
        </w:trPr>
        <w:tc>
          <w:tcPr>
            <w:tcW w:w="1338"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V</w:t>
            </w: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4</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0,85</w:t>
            </w:r>
          </w:p>
        </w:tc>
      </w:tr>
      <w:tr w:rsidR="00A731A7">
        <w:trPr>
          <w:cantSplit/>
        </w:trPr>
        <w:tc>
          <w:tcPr>
            <w:tcW w:w="1338"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155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33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2</w:t>
            </w:r>
          </w:p>
        </w:tc>
        <w:tc>
          <w:tcPr>
            <w:tcW w:w="30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0,55</w:t>
            </w:r>
          </w:p>
        </w:tc>
      </w:tr>
    </w:tbl>
    <w:p w:rsidR="00A731A7" w:rsidRDefault="00A731A7" w:rsidP="00686E5A"/>
    <w:p w:rsidR="00A731A7" w:rsidRDefault="00A731A7" w:rsidP="00686E5A">
      <w:r>
        <w:t xml:space="preserve">     11.5.5. Состав и площадь зданий и сооружений, размещаемых на территории пожарного депо, определяются согласно НПБ 101-95 "Нормы проектирования объектов пожарной охраны".</w:t>
      </w:r>
    </w:p>
    <w:p w:rsidR="00A731A7" w:rsidRDefault="00A731A7" w:rsidP="00686E5A">
      <w:r>
        <w:t xml:space="preserve">     Территория пожарного депо подразделяется на производственную, учебно-спортивную и жилую зоны.</w:t>
      </w:r>
    </w:p>
    <w:p w:rsidR="00A731A7" w:rsidRDefault="00A731A7" w:rsidP="00686E5A">
      <w:r>
        <w:t xml:space="preserve">    В производственной зоне следует размещать здание пожарного депо, закрытую автостоянку резервной техники и складские помещения.</w:t>
      </w:r>
    </w:p>
    <w:p w:rsidR="00A731A7" w:rsidRDefault="00A731A7" w:rsidP="00686E5A">
      <w:r>
        <w:t xml:space="preserve">    В учебно-спортивной зоне пожарного депо следует размещать подземный резервуар и пожарный гидрант, площадку для стоянки автомобилей, учебные и спортивные сооружения.</w:t>
      </w:r>
    </w:p>
    <w:p w:rsidR="00A731A7" w:rsidRDefault="00A731A7" w:rsidP="00686E5A">
      <w:r>
        <w:t xml:space="preserve">     В жилой зоне размещаются: жилая часть здания пожарного депо или жилое здание, площадки для отдыха. Вход в жилую часть здания пожарного депо должен быть расположен на расстоянии не менее 15 м от помещения пожарной техники. С учетом местных условий жилое здание может располагаться вне территории пожарного депо.</w:t>
      </w:r>
    </w:p>
    <w:p w:rsidR="00A731A7" w:rsidRDefault="00A731A7" w:rsidP="00686E5A">
      <w:r>
        <w:t xml:space="preserve">    11.5.6. Радиус обслуживания пожарного депо не должен превышать значений, приведенных в </w:t>
      </w:r>
      <w:r w:rsidRPr="00E23CC1">
        <w:t>таблице 37,</w:t>
      </w:r>
      <w:r>
        <w:t xml:space="preserve"> при этом время следования пожарной техники к месту пожара не должно превышать 6 мин.</w:t>
      </w:r>
    </w:p>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7488"/>
        <w:gridCol w:w="1620"/>
      </w:tblGrid>
      <w:tr w:rsidR="00A731A7">
        <w:tc>
          <w:tcPr>
            <w:tcW w:w="9108" w:type="dxa"/>
            <w:gridSpan w:val="2"/>
            <w:tcBorders>
              <w:top w:val="single" w:sz="4" w:space="0" w:color="000000"/>
              <w:bottom w:val="single" w:sz="4" w:space="0" w:color="000000"/>
            </w:tcBorders>
          </w:tcPr>
          <w:p w:rsidR="00A731A7" w:rsidRDefault="00A731A7" w:rsidP="00846568">
            <w:pPr>
              <w:pStyle w:val="StGen1"/>
              <w:jc w:val="right"/>
              <w:rPr>
                <w:rFonts w:ascii="Times New Roman" w:hAnsi="Times New Roman"/>
              </w:rPr>
            </w:pPr>
            <w:r w:rsidRPr="00D87B73">
              <w:rPr>
                <w:rFonts w:ascii="Times New Roman" w:hAnsi="Times New Roman"/>
              </w:rPr>
              <w:t>Таблица</w:t>
            </w:r>
            <w:r>
              <w:rPr>
                <w:rFonts w:ascii="Times New Roman" w:hAnsi="Times New Roman"/>
              </w:rPr>
              <w:t xml:space="preserve"> 37</w:t>
            </w:r>
            <w:r w:rsidRPr="00D87B73">
              <w:rPr>
                <w:rFonts w:ascii="Times New Roman" w:hAnsi="Times New Roman"/>
              </w:rPr>
              <w:t xml:space="preserve"> </w:t>
            </w:r>
          </w:p>
          <w:p w:rsidR="00A731A7" w:rsidRDefault="00A731A7" w:rsidP="00846568">
            <w:pPr>
              <w:pStyle w:val="StGen1"/>
              <w:rPr>
                <w:rFonts w:ascii="Times New Roman" w:hAnsi="Times New Roman"/>
              </w:rPr>
            </w:pPr>
          </w:p>
        </w:tc>
      </w:tr>
      <w:tr w:rsidR="00A731A7">
        <w:tc>
          <w:tcPr>
            <w:tcW w:w="748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Территория</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Радиус обслуживания (км) не более</w:t>
            </w:r>
          </w:p>
        </w:tc>
      </w:tr>
      <w:tr w:rsidR="00A731A7">
        <w:tc>
          <w:tcPr>
            <w:tcW w:w="748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Жилая застройка</w:t>
            </w:r>
          </w:p>
        </w:tc>
        <w:tc>
          <w:tcPr>
            <w:tcW w:w="16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3</w:t>
            </w:r>
          </w:p>
        </w:tc>
      </w:tr>
      <w:tr w:rsidR="00A731A7">
        <w:tc>
          <w:tcPr>
            <w:tcW w:w="748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Промышленные предприятия:</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748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с производствами категорий А, Б и В, занимающих более 50 процентов всей площади застройки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2</w:t>
            </w:r>
          </w:p>
        </w:tc>
      </w:tr>
      <w:tr w:rsidR="00A731A7">
        <w:tc>
          <w:tcPr>
            <w:tcW w:w="748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с производствами категорий А, Б и В, занимающими до 50 процентов площади застройки, и предприятия с производствами категории Г и Д</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4</w:t>
            </w:r>
          </w:p>
        </w:tc>
      </w:tr>
      <w:tr w:rsidR="00A731A7">
        <w:tc>
          <w:tcPr>
            <w:tcW w:w="748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Сельскохозяйственные предприятия:</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748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с преобладающими производствами категорий А, Б и В</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2</w:t>
            </w:r>
          </w:p>
        </w:tc>
      </w:tr>
      <w:tr w:rsidR="00A731A7">
        <w:tc>
          <w:tcPr>
            <w:tcW w:w="748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D87B73">
              <w:rPr>
                <w:rFonts w:ascii="Times New Roman" w:hAnsi="Times New Roman"/>
              </w:rPr>
              <w:t>с преобладающими производствами Г и Д</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D87B73">
              <w:rPr>
                <w:rFonts w:ascii="Times New Roman" w:hAnsi="Times New Roman"/>
              </w:rPr>
              <w:t>4</w:t>
            </w:r>
          </w:p>
        </w:tc>
      </w:tr>
    </w:tbl>
    <w:p w:rsidR="00A731A7" w:rsidRDefault="00A731A7" w:rsidP="00686E5A"/>
    <w:p w:rsidR="00A731A7" w:rsidRDefault="00A731A7" w:rsidP="00686E5A">
      <w:r>
        <w:t>Примечания.</w:t>
      </w:r>
    </w:p>
    <w:p w:rsidR="00A731A7" w:rsidRDefault="00A731A7" w:rsidP="00686E5A">
      <w:r>
        <w:t xml:space="preserve">    1. Радиус обслуживания пожарного депо (поста) должен определяться из условия пути следования до наиболее удаленного здания или сооружения по дорогам общего пользования или проездам. В случае превышения указанного радиуса на территории промышленных и сельскохозяйственных предприятий необходимо предусматривать дополнительные пожарные посты.</w:t>
      </w:r>
    </w:p>
    <w:p w:rsidR="00A731A7" w:rsidRDefault="00A731A7" w:rsidP="00686E5A">
      <w:r>
        <w:t xml:space="preserve">    2. При наличии на площадках промышленных предприятий зданий и сооружений III, IV, V степеней огнестойкости с площадью застройки, составляющей более 50 процентов всей площади застройки предприятия, радиусы обслуживания пожарными депо и постами следует уменьшать на 40 процентов.</w:t>
      </w:r>
    </w:p>
    <w:p w:rsidR="00A731A7" w:rsidRDefault="00A731A7" w:rsidP="00686E5A">
      <w:r>
        <w:t xml:space="preserve">   3. Пожарные посты допускается встраивать в производственные и вспомогательные здания с производствами категорий В, Г и Д. При этом они должны быть отделены от основного здания противопожарными перегородками 1-го типа и противопожарными перекрытиями 3-го типа.</w:t>
      </w:r>
    </w:p>
    <w:p w:rsidR="00A731A7" w:rsidRDefault="00A731A7" w:rsidP="00686E5A">
      <w:r>
        <w:t xml:space="preserve">   4. Выезды из пожарных депо и постов должны быть расположены так, чтобы выезжающие пожарные автомобили не пересекали основных потоков транспорта и пешеходов (в сельских поселениях - скотопрогонов).</w:t>
      </w:r>
    </w:p>
    <w:p w:rsidR="00A731A7" w:rsidRDefault="00A731A7" w:rsidP="00686E5A">
      <w:r>
        <w:t xml:space="preserve">     11.5.7. Площадь озеленения территории пожарного депо должна составлять не менее 15% площади участка.</w:t>
      </w:r>
    </w:p>
    <w:p w:rsidR="00A731A7" w:rsidRDefault="00A731A7" w:rsidP="00686E5A">
      <w:r>
        <w:t xml:space="preserve">     11.5.8. Территория пожарного депо должна иметь ограждение высотой не менее 2 м.</w:t>
      </w:r>
    </w:p>
    <w:p w:rsidR="00A731A7" w:rsidRDefault="00A731A7" w:rsidP="00686E5A">
      <w:r>
        <w:t xml:space="preserve">     11.5.9. Подъездные пути, дороги и площадки на территории пожарного депо должны иметь твердое покрытие и соответствовать требованиям подраздела 3.4 "Зоны транспортной инфраструктуры" настоящих Нормативов.</w:t>
      </w:r>
    </w:p>
    <w:p w:rsidR="00A731A7" w:rsidRDefault="00A731A7" w:rsidP="00686E5A">
      <w:r>
        <w:t xml:space="preserve">    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rsidR="00A731A7" w:rsidRDefault="00A731A7" w:rsidP="00686E5A">
      <w:r>
        <w:t xml:space="preserve">     11.5.10.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3.4. "Зоны инженерной инфраструктуры" настоящих Нормативов.</w:t>
      </w:r>
    </w:p>
    <w:p w:rsidR="00A731A7" w:rsidRDefault="00A731A7" w:rsidP="00686E5A">
      <w:r>
        <w:t xml:space="preserve">    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A731A7" w:rsidRDefault="00A731A7" w:rsidP="00686E5A">
      <w:r>
        <w:t xml:space="preserve">    Здания пожарных депо I - IV типов оборудуются охранно-пожарной сигнализацией и административно-управленческой связью.</w:t>
      </w:r>
    </w:p>
    <w:p w:rsidR="00A731A7" w:rsidRDefault="00A731A7" w:rsidP="00686E5A">
      <w:r>
        <w:t xml:space="preserve">    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A731A7" w:rsidRDefault="00A731A7" w:rsidP="00686E5A"/>
    <w:p w:rsidR="00A731A7" w:rsidRDefault="00A731A7" w:rsidP="00686E5A"/>
    <w:p w:rsidR="00A731A7" w:rsidRDefault="00A731A7" w:rsidP="00686E5A">
      <w:pPr>
        <w:pStyle w:val="StGen2"/>
        <w:rPr>
          <w:rStyle w:val="StGen3"/>
          <w:color w:val="000000"/>
        </w:rPr>
        <w:sectPr w:rsidR="00A731A7">
          <w:pgSz w:w="11906" w:h="16838"/>
          <w:pgMar w:top="1134" w:right="850" w:bottom="1134" w:left="1701" w:header="708" w:footer="708" w:gutter="0"/>
          <w:cols w:space="708"/>
          <w:docGrid w:linePitch="360"/>
        </w:sectPr>
      </w:pPr>
      <w:bookmarkStart w:id="54" w:name="sub_14"/>
    </w:p>
    <w:p w:rsidR="00A731A7" w:rsidRDefault="00A731A7" w:rsidP="00686E5A">
      <w:pPr>
        <w:pStyle w:val="StGen2"/>
        <w:rPr>
          <w:rStyle w:val="StGen3"/>
          <w:color w:val="000000"/>
        </w:rPr>
      </w:pPr>
    </w:p>
    <w:p w:rsidR="00A731A7" w:rsidRDefault="00A731A7" w:rsidP="00686E5A">
      <w:pPr>
        <w:pStyle w:val="StGen2"/>
        <w:rPr>
          <w:rStyle w:val="StGen3"/>
          <w:color w:val="000000"/>
        </w:rPr>
      </w:pPr>
    </w:p>
    <w:p w:rsidR="00A731A7" w:rsidRDefault="00A731A7" w:rsidP="00686E5A">
      <w:pPr>
        <w:pStyle w:val="StGen2"/>
        <w:rPr>
          <w:rStyle w:val="StGen3"/>
          <w:color w:val="000000"/>
        </w:rPr>
      </w:pPr>
    </w:p>
    <w:p w:rsidR="00A731A7" w:rsidRDefault="00A731A7" w:rsidP="00686E5A">
      <w:pPr>
        <w:pStyle w:val="StGen2"/>
        <w:rPr>
          <w:rStyle w:val="StGen3"/>
          <w:color w:val="000000"/>
        </w:rPr>
      </w:pPr>
      <w:r w:rsidRPr="004971A2">
        <w:rPr>
          <w:rStyle w:val="StGen3"/>
          <w:color w:val="000000"/>
        </w:rPr>
        <w:t xml:space="preserve">Приложение </w:t>
      </w:r>
      <w:r>
        <w:rPr>
          <w:rStyle w:val="StGen3"/>
          <w:color w:val="000000"/>
        </w:rPr>
        <w:t>1</w:t>
      </w:r>
      <w:r>
        <w:rPr>
          <w:rStyle w:val="StGen3"/>
        </w:rPr>
        <w:br w:type="textWrapping" w:clear="all"/>
      </w:r>
      <w:bookmarkEnd w:id="54"/>
      <w:r w:rsidRPr="00DE4C70">
        <w:rPr>
          <w:rStyle w:val="StGen3"/>
          <w:color w:val="000000"/>
        </w:rPr>
        <w:t>к местным Нормативам градостроительного</w:t>
      </w:r>
      <w:r w:rsidRPr="00DE4C70">
        <w:rPr>
          <w:rStyle w:val="StGen3"/>
          <w:color w:val="000000"/>
        </w:rPr>
        <w:br w:type="textWrapping" w:clear="all"/>
        <w:t>проектирования</w:t>
      </w:r>
      <w:r w:rsidRPr="00FA4132">
        <w:rPr>
          <w:rStyle w:val="StGen3"/>
          <w:color w:val="000000"/>
        </w:rPr>
        <w:t xml:space="preserve"> </w:t>
      </w:r>
      <w:r>
        <w:rPr>
          <w:rStyle w:val="StGen3"/>
          <w:color w:val="000000"/>
        </w:rPr>
        <w:t>Коржевского сельского поселения</w:t>
      </w:r>
    </w:p>
    <w:p w:rsidR="00A731A7" w:rsidRDefault="00A731A7" w:rsidP="00686E5A">
      <w:pPr>
        <w:pStyle w:val="StGen2"/>
      </w:pPr>
    </w:p>
    <w:p w:rsidR="00A731A7" w:rsidRDefault="00A731A7" w:rsidP="00686E5A">
      <w:pPr>
        <w:jc w:val="center"/>
        <w:rPr>
          <w:b/>
        </w:rPr>
      </w:pPr>
    </w:p>
    <w:p w:rsidR="00A731A7" w:rsidRDefault="00A731A7" w:rsidP="00686E5A">
      <w:pPr>
        <w:jc w:val="center"/>
        <w:rPr>
          <w:b/>
        </w:rPr>
      </w:pPr>
      <w:r w:rsidRPr="000B5A37">
        <w:rPr>
          <w:b/>
        </w:rPr>
        <w:t>Зонирование и примерная форма баланса территории в пределах черты поселения</w:t>
      </w:r>
    </w:p>
    <w:p w:rsidR="00A731A7" w:rsidRDefault="00A731A7" w:rsidP="00686E5A"/>
    <w:p w:rsidR="00A731A7" w:rsidRDefault="00A731A7" w:rsidP="00686E5A"/>
    <w:tbl>
      <w:tblPr>
        <w:tblW w:w="1468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1118"/>
        <w:gridCol w:w="3310"/>
        <w:gridCol w:w="1080"/>
        <w:gridCol w:w="1260"/>
        <w:gridCol w:w="1080"/>
        <w:gridCol w:w="1800"/>
        <w:gridCol w:w="1620"/>
        <w:gridCol w:w="1260"/>
        <w:gridCol w:w="1260"/>
        <w:gridCol w:w="900"/>
      </w:tblGrid>
      <w:tr w:rsidR="00A731A7">
        <w:trPr>
          <w:cantSplit/>
        </w:trPr>
        <w:tc>
          <w:tcPr>
            <w:tcW w:w="1118"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N</w:t>
            </w:r>
          </w:p>
          <w:p w:rsidR="00A731A7" w:rsidRDefault="00A731A7" w:rsidP="00846568">
            <w:pPr>
              <w:pStyle w:val="StGen1"/>
              <w:jc w:val="center"/>
              <w:rPr>
                <w:rFonts w:ascii="Times New Roman" w:hAnsi="Times New Roman"/>
              </w:rPr>
            </w:pPr>
            <w:r w:rsidRPr="004971A2">
              <w:rPr>
                <w:rFonts w:ascii="Times New Roman" w:hAnsi="Times New Roman"/>
              </w:rPr>
              <w:t>п/п</w:t>
            </w:r>
          </w:p>
        </w:tc>
        <w:tc>
          <w:tcPr>
            <w:tcW w:w="331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Вид использования территории</w:t>
            </w:r>
          </w:p>
        </w:tc>
        <w:tc>
          <w:tcPr>
            <w:tcW w:w="10260" w:type="dxa"/>
            <w:gridSpan w:val="8"/>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Вид территориальной зоны</w:t>
            </w:r>
          </w:p>
        </w:tc>
      </w:tr>
      <w:tr w:rsidR="00A731A7">
        <w:trPr>
          <w:cantSplit/>
        </w:trPr>
        <w:tc>
          <w:tcPr>
            <w:tcW w:w="1118"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331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жилой застройки</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рекреационные</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общественно-деловые (общего пользования)</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производственные (транспортных и инженерных инфраструктур)</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сельскохозяйственного использования</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особо охраняемых объектов</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специального назначения</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иные виды</w:t>
            </w: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2</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4</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5</w:t>
            </w: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6</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7</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8</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9</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10</w:t>
            </w: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 xml:space="preserve">Территории в пределах черты </w:t>
            </w:r>
            <w:r>
              <w:rPr>
                <w:rFonts w:ascii="Times New Roman" w:hAnsi="Times New Roman"/>
              </w:rPr>
              <w:t>поселения</w:t>
            </w:r>
            <w:r w:rsidRPr="004971A2">
              <w:rPr>
                <w:rFonts w:ascii="Times New Roman" w:hAnsi="Times New Roman"/>
              </w:rPr>
              <w:t>, всего</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из них:</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жилая застройка</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многоэтажная застройка</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1.1.2</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среднеэтажная застройка</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1.1.3</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малоэтажная высокоплотная застройка</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1.1.4</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усадебная и коттеджная застройка</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1.1.5</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 индивидуальная</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1.1.6</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иные виды застройки</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1.2</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рекреационные территории</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1.2.1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рекреационные учреждения для занятий туризмом, физкультурой и спортом в границах иных территорий</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1.2.2</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территории общего пользования (скверы, парки, сады, городские леса, озера и другие)</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1.3</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общественно-деловой зоны (общего пользования)</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1.3.1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зеленые насаждения</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1.3.2</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объекты социальной инфраструктуры</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1.3.3</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объекты делового и финансового назначения</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1.3.4</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культовые сооружения</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1.3.5</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улицы, дороги, проезды, площадки, стоянки</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1.4</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производственная, транспортная и инженерная инфраструктуры</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1.4.1</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производственные зоны промышленных предприятия</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1.4.2</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коммунально-складские зоны</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1.4.3</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зоны транспортной инфраструктуры</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1.4.4</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зоны инженерной инфраструктуры</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1.5</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внешнего транспорта</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1.5.1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железнодорожный</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1.5.2</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автомобильный</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1.5.3</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внешние автомагистрали</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1.6</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сельскохозяйственного использования</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1.6.1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 земли сельскохозяйственных предприятий</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1.6.2</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прочие земли для ведения садоводства, дачного хозяйства, личного подсобного хозяйства</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1.7</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особо охраняемых территорий</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1.8</w:t>
            </w: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специального назначения</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1.8.1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кладбища, крематории</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1.8.2</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скотомогильники</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1.8.3</w:t>
            </w:r>
          </w:p>
        </w:tc>
        <w:tc>
          <w:tcPr>
            <w:tcW w:w="331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объекты размещения отходов</w:t>
            </w: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1.8.4</w:t>
            </w:r>
          </w:p>
        </w:tc>
        <w:tc>
          <w:tcPr>
            <w:tcW w:w="331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санитарно-защитные зоны</w:t>
            </w: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1.8.5</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иные объекты</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1.9</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водная поверхность</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1.10</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прочие территории</w:t>
            </w:r>
          </w:p>
          <w:p w:rsidR="00A731A7" w:rsidRDefault="00A731A7" w:rsidP="00846568">
            <w:pPr>
              <w:pStyle w:val="StGen1"/>
              <w:jc w:val="left"/>
              <w:rPr>
                <w:rFonts w:ascii="Times New Roman" w:hAnsi="Times New Roman"/>
              </w:rPr>
            </w:pPr>
            <w:r w:rsidRPr="004971A2">
              <w:rPr>
                <w:rFonts w:ascii="Times New Roman" w:hAnsi="Times New Roman"/>
              </w:rPr>
              <w:t xml:space="preserve">земли в пределах черты </w:t>
            </w:r>
            <w:r>
              <w:rPr>
                <w:rFonts w:ascii="Times New Roman" w:hAnsi="Times New Roman"/>
              </w:rPr>
              <w:t>поселения</w:t>
            </w:r>
            <w:r w:rsidRPr="004971A2">
              <w:rPr>
                <w:rFonts w:ascii="Times New Roman" w:hAnsi="Times New Roman"/>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2</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 xml:space="preserve">Территория </w:t>
            </w:r>
            <w:r>
              <w:rPr>
                <w:rFonts w:ascii="Times New Roman" w:hAnsi="Times New Roman"/>
              </w:rPr>
              <w:t xml:space="preserve">поселения </w:t>
            </w:r>
            <w:r w:rsidRPr="004971A2">
              <w:rPr>
                <w:rFonts w:ascii="Times New Roman" w:hAnsi="Times New Roman"/>
              </w:rPr>
              <w:t>за пределами черты</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 xml:space="preserve">Территории </w:t>
            </w:r>
            <w:r>
              <w:rPr>
                <w:rFonts w:ascii="Times New Roman" w:hAnsi="Times New Roman"/>
              </w:rPr>
              <w:t>сельского поселения</w:t>
            </w:r>
            <w:r w:rsidRPr="004971A2">
              <w:rPr>
                <w:rFonts w:ascii="Times New Roman" w:hAnsi="Times New Roman"/>
              </w:rPr>
              <w:t>, всего</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из них:</w:t>
            </w: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государственной собственности</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в том числе: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3.1.1</w:t>
            </w:r>
          </w:p>
        </w:tc>
        <w:tc>
          <w:tcPr>
            <w:tcW w:w="33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федеральные</w:t>
            </w: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3.1.2</w:t>
            </w:r>
          </w:p>
        </w:tc>
        <w:tc>
          <w:tcPr>
            <w:tcW w:w="33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краевые</w:t>
            </w: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3.2</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муниципальные</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11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971A2">
              <w:rPr>
                <w:rFonts w:ascii="Times New Roman" w:hAnsi="Times New Roman"/>
              </w:rPr>
              <w:t>3.3</w:t>
            </w:r>
          </w:p>
        </w:tc>
        <w:tc>
          <w:tcPr>
            <w:tcW w:w="33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971A2">
              <w:rPr>
                <w:rFonts w:ascii="Times New Roman" w:hAnsi="Times New Roman"/>
              </w:rPr>
              <w:t>земли частной собственности</w:t>
            </w: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08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8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bl>
    <w:p w:rsidR="00A731A7" w:rsidRDefault="00A731A7" w:rsidP="00686E5A">
      <w:pPr>
        <w:sectPr w:rsidR="00A731A7">
          <w:pgSz w:w="16838" w:h="11906" w:orient="landscape"/>
          <w:pgMar w:top="851" w:right="1134" w:bottom="1701" w:left="1134" w:header="709" w:footer="709" w:gutter="0"/>
          <w:cols w:space="708"/>
          <w:docGrid w:linePitch="360"/>
        </w:sectPr>
      </w:pPr>
    </w:p>
    <w:p w:rsidR="00A731A7" w:rsidRDefault="00A731A7" w:rsidP="00686E5A">
      <w:pPr>
        <w:pStyle w:val="StGen2"/>
        <w:rPr>
          <w:rStyle w:val="StGen3"/>
          <w:color w:val="000000"/>
        </w:rPr>
      </w:pPr>
      <w:bookmarkStart w:id="55" w:name="sub_118"/>
      <w:bookmarkStart w:id="56" w:name="sub_119"/>
      <w:r w:rsidRPr="00820ADC">
        <w:rPr>
          <w:rStyle w:val="StGen3"/>
          <w:color w:val="000000"/>
        </w:rPr>
        <w:t xml:space="preserve">Приложение </w:t>
      </w:r>
      <w:r>
        <w:rPr>
          <w:rStyle w:val="StGen3"/>
          <w:color w:val="000000"/>
        </w:rPr>
        <w:t>2</w:t>
      </w:r>
      <w:r w:rsidRPr="00820ADC">
        <w:rPr>
          <w:rStyle w:val="StGen3"/>
          <w:color w:val="000000"/>
        </w:rPr>
        <w:br w:type="textWrapping" w:clear="all"/>
      </w:r>
      <w:bookmarkEnd w:id="55"/>
      <w:r w:rsidRPr="00DE4C70">
        <w:rPr>
          <w:rStyle w:val="StGen3"/>
          <w:color w:val="000000"/>
        </w:rPr>
        <w:t>к местным Нормативам градостроительного</w:t>
      </w:r>
      <w:r w:rsidRPr="00DE4C70">
        <w:rPr>
          <w:rStyle w:val="StGen3"/>
          <w:color w:val="000000"/>
        </w:rPr>
        <w:br w:type="textWrapping" w:clear="all"/>
        <w:t>проектирования</w:t>
      </w:r>
      <w:r w:rsidRPr="00FA4132">
        <w:rPr>
          <w:rStyle w:val="StGen3"/>
          <w:color w:val="000000"/>
        </w:rPr>
        <w:t xml:space="preserve"> </w:t>
      </w:r>
      <w:r>
        <w:rPr>
          <w:rStyle w:val="StGen3"/>
          <w:color w:val="000000"/>
        </w:rPr>
        <w:t>Коржевского сельского поселения</w:t>
      </w:r>
    </w:p>
    <w:p w:rsidR="00A731A7" w:rsidRDefault="00A731A7" w:rsidP="00686E5A"/>
    <w:p w:rsidR="00A731A7" w:rsidRDefault="00A731A7" w:rsidP="00686E5A"/>
    <w:p w:rsidR="00A731A7" w:rsidRDefault="00A731A7" w:rsidP="00686E5A">
      <w:pPr>
        <w:pStyle w:val="StGen1"/>
        <w:jc w:val="center"/>
        <w:rPr>
          <w:rFonts w:ascii="Times New Roman" w:hAnsi="Times New Roman"/>
          <w:b/>
          <w:sz w:val="24"/>
          <w:szCs w:val="24"/>
        </w:rPr>
      </w:pPr>
      <w:r w:rsidRPr="00532A2A">
        <w:rPr>
          <w:rFonts w:ascii="Times New Roman" w:hAnsi="Times New Roman"/>
          <w:b/>
          <w:sz w:val="24"/>
          <w:szCs w:val="24"/>
        </w:rPr>
        <w:t>Основные технико-экономические показатели генерального плана</w:t>
      </w:r>
      <w:r w:rsidRPr="00532A2A">
        <w:rPr>
          <w:rFonts w:ascii="Times New Roman" w:hAnsi="Times New Roman"/>
          <w:b/>
          <w:sz w:val="24"/>
          <w:szCs w:val="24"/>
        </w:rPr>
        <w:br w:type="textWrapping" w:clear="all"/>
        <w:t>сельского поселения</w:t>
      </w:r>
    </w:p>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979"/>
        <w:gridCol w:w="4079"/>
        <w:gridCol w:w="1710"/>
        <w:gridCol w:w="1620"/>
        <w:gridCol w:w="1260"/>
      </w:tblGrid>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N</w:t>
            </w:r>
          </w:p>
          <w:p w:rsidR="00A731A7" w:rsidRDefault="00A731A7" w:rsidP="00846568">
            <w:pPr>
              <w:pStyle w:val="StGen1"/>
              <w:jc w:val="center"/>
              <w:rPr>
                <w:rFonts w:ascii="Times New Roman" w:hAnsi="Times New Roman"/>
              </w:rPr>
            </w:pPr>
            <w:r w:rsidRPr="009E39AF">
              <w:rPr>
                <w:rFonts w:ascii="Times New Roman" w:hAnsi="Times New Roman"/>
              </w:rPr>
              <w:t>п/п</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Показатели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Единицы измерения</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Современное состояние на ____ г.</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Расчетный срок</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w:t>
            </w:r>
          </w:p>
        </w:tc>
      </w:tr>
      <w:tr w:rsidR="00A731A7">
        <w:tc>
          <w:tcPr>
            <w:tcW w:w="9648" w:type="dxa"/>
            <w:gridSpan w:val="5"/>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Обязательные</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r w:rsidRPr="009E39AF">
              <w:rPr>
                <w:rFonts w:ascii="Times New Roman" w:hAnsi="Times New Roman"/>
              </w:rPr>
              <w:t>Территория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1.1</w:t>
            </w:r>
          </w:p>
        </w:tc>
        <w:tc>
          <w:tcPr>
            <w:tcW w:w="407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Общая площадь земель сельского поселения в установленных границах</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территории: жилых зон</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них: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многоэтажная застройка</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4 - 5-этажная застройка</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малоэтажная застройка</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малоэтажные жилые дома с приквартирными земельными участками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индивидуальные жилые дома с приусадебными участками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общественно-деловых зон</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производственных зон</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зон инженерной и транспортной инфраструктур</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рекреационных зон</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зон сельскохозяйственного использования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left w:val="single" w:sz="6" w:space="0" w:color="000000"/>
              <w:bottom w:val="single" w:sz="6" w:space="0" w:color="000000"/>
              <w:right w:val="single" w:sz="2"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зон специального назначения</w:t>
            </w:r>
          </w:p>
        </w:tc>
        <w:tc>
          <w:tcPr>
            <w:tcW w:w="171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режимных зон</w:t>
            </w:r>
          </w:p>
        </w:tc>
        <w:tc>
          <w:tcPr>
            <w:tcW w:w="171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иных зон</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общей площади земель городского, сельского поселения территории общего пользования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них: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зеленые насаждения общего пользования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улицы, дороги, проезды, площади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прочие территории общего пользования</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общей площади земель городского, сельского поселения территории, неиспользуемые, требующие специальных инженерных мероприятий (овраги, нарушенные территории и т.п.)</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общей площади земель городского, сельского поселения территории резерва для развития поселения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Использование подземного пространства под транспортную инфраструктуру и иные цели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1.6</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общего количества земель городского, сельского поселения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земли, находящиеся в федеральной собственности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земли, находящиеся в собственности Краснодарского края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земли, находящиеся в муниципальной собственности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земли, находящиеся в частной собственности</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Население</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Численность населения с учетом подчиненных административно-территориальных образований</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собственно города</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Показатели естественного движения населения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прирост</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убыль</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2.3</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Показатель миграции населения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прирост</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убыль</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2.4</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Возрастная структура населения: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дети до 15 лет</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население в трудоспособном возрасте (мужчины 16 - 59 лет, женщины 16 - 54 лет)</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население старше трудоспособного возраста</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2.5</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Численность занятого населения,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них: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материальной сфере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 от численности занятого населения</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промышленность</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строительство</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сельское хозяйство</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наука</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прочие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обслуживающей сфере</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2.6</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Число семей и одиноких жителей,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единиц</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имеющих жилищную обеспеченность ниже социальной нормы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2.7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Число вынужденных переселенцев и беженцев</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Жилищный фонд</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Жилищный фонд, всего в том числе:</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государственный и муниципальный</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 к общему объему жилищного фонда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частный</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общего жилищного фонда:</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 к общему объему жилищного фонда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многоэтажных домах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4 - 5-этажных домах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малоэтажных домах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малоэтажных жилых домах с приквартирными земельными участками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2"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индивидуальных жилых домах с приусадебными земельными участками</w:t>
            </w:r>
          </w:p>
        </w:tc>
        <w:tc>
          <w:tcPr>
            <w:tcW w:w="1710" w:type="dxa"/>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3.3</w:t>
            </w:r>
          </w:p>
        </w:tc>
        <w:tc>
          <w:tcPr>
            <w:tcW w:w="4079" w:type="dxa"/>
            <w:tcBorders>
              <w:top w:val="single" w:sz="2" w:space="0" w:color="000000"/>
              <w:left w:val="single" w:sz="2"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Жилищный фонд с износом 70%</w:t>
            </w:r>
          </w:p>
        </w:tc>
        <w:tc>
          <w:tcPr>
            <w:tcW w:w="171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 к общему объему жилищного фонда</w:t>
            </w:r>
          </w:p>
        </w:tc>
        <w:tc>
          <w:tcPr>
            <w:tcW w:w="1620" w:type="dxa"/>
            <w:tcBorders>
              <w:top w:val="single" w:sz="2"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2"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государственный и муниципальный фонд</w:t>
            </w:r>
          </w:p>
        </w:tc>
        <w:tc>
          <w:tcPr>
            <w:tcW w:w="171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3.4</w:t>
            </w:r>
          </w:p>
        </w:tc>
        <w:tc>
          <w:tcPr>
            <w:tcW w:w="4079" w:type="dxa"/>
            <w:tcBorders>
              <w:top w:val="single" w:sz="2"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Убыль жилищного фонда</w:t>
            </w:r>
          </w:p>
        </w:tc>
        <w:tc>
          <w:tcPr>
            <w:tcW w:w="1710"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2"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государственного и муниципального</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частного</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3.5</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общего объема убыли жилищного фонда убыль по: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техническому состоянию</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 к объему убыли жилищного фонда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реконструкции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другим причинам (организация санитарно-защитных зон, переоборудование и пр.)</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Существующий сохраняемый жилищный фонд</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3.7</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Новое жилищное строительство,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за счет средств федерального бюджета, средств бюджета Краснодарского края и местного бюджета</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кв. м общей площади квартир/ % к общему объему нового жилищного строительства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за счет средств населения</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3.8</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Структура нового жилищного строительства по этажности:</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малоэтажное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них: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малоэтажные жилые дома с приквартирными земельными участками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индивидуальные жилые дома с приусадебными земельными участками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4 - 5-этажное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многоэтажное</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3.9</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общего объема нового строительства размещается: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 свободных территориях</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за счет реконструкции существующей застройки</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3.10</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Обеспеченность жилищного фонда</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водопроводом</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от общего жилищного фонда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канализацией</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электроплитами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газовыми плитами</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теплом</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горячей водой</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3.11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Средняя обеспеченность населения общей площадью квартир</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кв. м/чел.</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Объекты социального и культурно-бытового обслуживания населения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Детские дошкольные учреждения,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мест</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Общеобразовательные школы,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мест</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Учреждения начального и среднего профессионального образования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учащихся</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Высшие учебные заведения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студентов</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Больницы,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коек</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Поликлиники,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посещений в смену</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Предприятия розничной торговли, питания и бытового обслуживания населения,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Учреждения культуры и искусства (театры, музеи, выставочные залы и др.),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4.9</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Физкультурно-спортивные сооружения,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4.10</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Учреждения санаторно-курортные, оздоровительные, отдыха и туризма,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4.11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Учреждения социального обеспечения, всего/1000 чел.</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4.12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Организации и учреждения управления, кредитно-финансовые учреждения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4.13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Прочие объекты социального и культурно-бытового обслуживания населения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Транспортная инфраструктура</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линий общественного транспорта</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электрифицированная железная дорога</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 двойного пути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метрополитен</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скоростной трамвай</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трамвай</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троллейбус</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автобус</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водный транспорт</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магистральных улиц и дорог,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магистральных дорог скоростного движения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магистральных дорог регулируемого движения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магистральных улиц общегородского значения непрерывного движения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магистральных улиц общегородского значения регулируемого движения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магистральных улиц районного значения</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5.3</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Общая протяженность улично-дорожной сети</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с усовершенствованным покрытием</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5.4</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Из общей протяженности улиц и дорог</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улицы и дороги, не удовлетворяющие пропускной способности</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5.5</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Плотность сети линий наземного пассажирского транспорта:</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пределах застроенных территорий</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км/100 кв. м</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пределах центральных районов городского поселения</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Количество транспортных развязок в разных уровнях</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единиц</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Средние затраты времени на трудовые передвижения в один конец</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мин.</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5.8</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Аэропорты</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единиц</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международного значения</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федерального значения местного значения</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5.9</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Обеспеченность населения индивидуальными автомобилями (на 1000 жителей)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автомобилей</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Инженерная инфраструктура и благоустройство территории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Водоснабжение</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6.1.1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Водопотребление,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куб. м/сут.</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 хозяйственно-питьевые нужды</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 производственные нужды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6.1.2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Вторичное использование воды</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6.1.3</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Производительность водозаборных сооружений</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куб. м/сут.</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водозаборов подземных вод</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6.1.4</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Среднесуточное водопотребление на 1 человека</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л/сут. на чел.</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на хозяйственно-питьевые нужды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6.1.5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сетей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Канализация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6.2.1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Общее поступление сточных вод,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куб. м/сут.</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хозяйственно-бытовые сточные воды</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производственные сточные воды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6.2.2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Производительность очистных сооружений канализации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6.2.3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сетей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Электроснабжение</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6.3.1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Потребность в электроэнергии,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кВт. ч/год</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 производственные нужды</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 коммунально-бытовые нужды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6.3.2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Потребление электроэнергии на 1 чел. в год</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кВт. ч</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на коммунально-бытовые нужды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6.3.3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Источники покрытия электронагрузок</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МВт</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6.3.4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сетей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Теплоснабжение</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6.4.1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Потребность тепла</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Гкал/год</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на коммунально-бытовые нужды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6.4.2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Производительность централизованных источников теплоснабжения, всего</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Гкал/час</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ТЭЦ (АТЭС, ACT)</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районные котельные</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6.4.3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Производительность локальных источников теплоснабжения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Гкал/час</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6.4.4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сетей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Газоснабжение</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6.5.1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Удельный вес газа в топливном балансе города, другого поселения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6.5.2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Потребление газа, всего</w:t>
            </w:r>
          </w:p>
          <w:p w:rsidR="00A731A7" w:rsidRDefault="00A731A7" w:rsidP="00846568">
            <w:pPr>
              <w:pStyle w:val="StGen1"/>
              <w:jc w:val="left"/>
              <w:rPr>
                <w:rFonts w:ascii="Times New Roman" w:hAnsi="Times New Roman"/>
              </w:rPr>
            </w:pPr>
            <w:r w:rsidRPr="009E39AF">
              <w:rPr>
                <w:rFonts w:ascii="Times New Roman" w:hAnsi="Times New Roman"/>
              </w:rPr>
              <w:t>в том числе:</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куб. м/год</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коммунально-бытовые нужды</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 производственные нужды</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6.5.3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Источники подачи газа</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куб. м/год</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6.5.4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сетей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Связь</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6.6.1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Охват населения телевизионным вещанием</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от населения</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6.6.2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Обеспеченность населения телефонной сетью общего пользования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номеров на 100 семей</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Инженерная подготовка территории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6.7.1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Защита территории от затопления:</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площадь</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протяженность защитных сооружений</w:t>
            </w:r>
          </w:p>
        </w:tc>
        <w:tc>
          <w:tcPr>
            <w:tcW w:w="171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км</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намыв и подсыпка</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куб. м</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6.7.2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Другие специальные мероприятия по инженерной подготовке территории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Санитарная очистка территории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Объем бытовых отходов</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т/год</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дифференцированного сбора отходов</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Мусороперерабатывающие заводы</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единицы,</w:t>
            </w:r>
          </w:p>
          <w:p w:rsidR="00A731A7" w:rsidRDefault="00A731A7" w:rsidP="00846568">
            <w:pPr>
              <w:pStyle w:val="StGen1"/>
              <w:jc w:val="center"/>
              <w:rPr>
                <w:rFonts w:ascii="Times New Roman" w:hAnsi="Times New Roman"/>
              </w:rPr>
            </w:pPr>
            <w:r w:rsidRPr="009E39AF">
              <w:rPr>
                <w:rFonts w:ascii="Times New Roman" w:hAnsi="Times New Roman"/>
              </w:rPr>
              <w:t>тыс. т/год</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Мусоросжигательные заводы</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Мусороперегрузочные станции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Усовершенствованные свалки (полигоны)</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единиц/га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6.8.6</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Общая площадь свалок</w:t>
            </w:r>
          </w:p>
        </w:tc>
        <w:tc>
          <w:tcPr>
            <w:tcW w:w="171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в том числе стихийных</w:t>
            </w:r>
          </w:p>
        </w:tc>
        <w:tc>
          <w:tcPr>
            <w:tcW w:w="171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6.9</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Иные виды инженерного оборудования территории</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соответствующие единицы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Ритуальное обслуживание населения</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7.1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Общее количество кладбищ</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7.2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Общее количество крематориев</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ед.</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Охрана природы и рациональное природопользование</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Объем выбросов вредных веществ в атмосферный воздух</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т/год</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Общий объем сброса загрязненных вод</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куб. м/год</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Рекультивация нарушенных территорий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Территории не благоприятные#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Территории с уровнем шума свыше 65 Дб</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га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Население, проживающее в санитарно-защитных зонах</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тыс. чел.</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Озеленение санитарно-защитных и водоохранных зон</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Защита почв и недр</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 // -</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8.9</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Иные мероприятия по охране природы и рациональному природопользованию</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соответствующих единиц</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9</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9E39AF">
              <w:rPr>
                <w:rFonts w:ascii="Times New Roman" w:hAnsi="Times New Roman"/>
              </w:rPr>
              <w:t>Ориентировочный объем инвестиций по 1-му этапу реализации проектных решений</w:t>
            </w:r>
          </w:p>
        </w:tc>
        <w:tc>
          <w:tcPr>
            <w:tcW w:w="171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9E39AF">
              <w:rPr>
                <w:rFonts w:ascii="Times New Roman" w:hAnsi="Times New Roman"/>
              </w:rPr>
              <w:t>млн. руб.</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bl>
    <w:p w:rsidR="00A731A7" w:rsidRDefault="00A731A7" w:rsidP="00686E5A"/>
    <w:p w:rsidR="00A731A7" w:rsidRDefault="00A731A7" w:rsidP="00686E5A">
      <w:pPr>
        <w:pStyle w:val="StGen2"/>
        <w:rPr>
          <w:rStyle w:val="StGen3"/>
          <w:color w:val="000000"/>
        </w:rPr>
      </w:pPr>
      <w:r w:rsidRPr="009E39AF">
        <w:rPr>
          <w:rStyle w:val="StGen3"/>
          <w:color w:val="000000"/>
        </w:rPr>
        <w:t xml:space="preserve">Приложение </w:t>
      </w:r>
      <w:r>
        <w:rPr>
          <w:rStyle w:val="StGen3"/>
          <w:color w:val="000000"/>
        </w:rPr>
        <w:t>3</w:t>
      </w:r>
      <w:r w:rsidRPr="009E39AF">
        <w:rPr>
          <w:rStyle w:val="StGen3"/>
          <w:color w:val="000000"/>
        </w:rPr>
        <w:br w:type="textWrapping" w:clear="all"/>
      </w:r>
      <w:r w:rsidRPr="00DE4C70">
        <w:rPr>
          <w:rStyle w:val="StGen3"/>
          <w:color w:val="000000"/>
        </w:rPr>
        <w:t>к местным Нормативам градостроительного</w:t>
      </w:r>
      <w:r w:rsidRPr="00DE4C70">
        <w:rPr>
          <w:rStyle w:val="StGen3"/>
          <w:color w:val="000000"/>
        </w:rPr>
        <w:br w:type="textWrapping" w:clear="all"/>
        <w:t>проектирования</w:t>
      </w:r>
      <w:r>
        <w:rPr>
          <w:rStyle w:val="StGen3"/>
          <w:color w:val="000000"/>
        </w:rPr>
        <w:t xml:space="preserve"> Коржевского</w:t>
      </w:r>
      <w:r w:rsidRPr="00FA4132">
        <w:rPr>
          <w:rStyle w:val="StGen3"/>
          <w:color w:val="000000"/>
        </w:rPr>
        <w:t xml:space="preserve"> сельского</w:t>
      </w:r>
      <w:r>
        <w:rPr>
          <w:rStyle w:val="StGen3"/>
          <w:color w:val="000000"/>
        </w:rPr>
        <w:t xml:space="preserve"> поселения</w:t>
      </w:r>
    </w:p>
    <w:p w:rsidR="00A731A7" w:rsidRDefault="00A731A7" w:rsidP="00686E5A"/>
    <w:p w:rsidR="00A731A7" w:rsidRDefault="00A731A7" w:rsidP="00686E5A">
      <w:pPr>
        <w:pStyle w:val="StGen2"/>
        <w:rPr>
          <w:rStyle w:val="StGen3"/>
        </w:rPr>
      </w:pPr>
    </w:p>
    <w:bookmarkEnd w:id="56"/>
    <w:p w:rsidR="00A731A7" w:rsidRDefault="00A731A7" w:rsidP="00686E5A">
      <w:pPr>
        <w:pStyle w:val="StGen1"/>
        <w:jc w:val="center"/>
        <w:rPr>
          <w:rFonts w:ascii="Times New Roman" w:hAnsi="Times New Roman"/>
          <w:b/>
          <w:sz w:val="24"/>
          <w:szCs w:val="24"/>
        </w:rPr>
      </w:pPr>
      <w:r w:rsidRPr="00532A2A">
        <w:rPr>
          <w:rFonts w:ascii="Times New Roman" w:hAnsi="Times New Roman"/>
          <w:b/>
          <w:sz w:val="24"/>
          <w:szCs w:val="24"/>
        </w:rPr>
        <w:t>Основные технико-экономические показатели проекта планировки</w:t>
      </w:r>
    </w:p>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979"/>
        <w:gridCol w:w="4079"/>
        <w:gridCol w:w="1890"/>
        <w:gridCol w:w="1440"/>
        <w:gridCol w:w="1260"/>
      </w:tblGrid>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N</w:t>
            </w:r>
          </w:p>
          <w:p w:rsidR="00A731A7" w:rsidRDefault="00A731A7" w:rsidP="00846568">
            <w:pPr>
              <w:pStyle w:val="StGen1"/>
              <w:jc w:val="center"/>
              <w:rPr>
                <w:rFonts w:ascii="Times New Roman" w:hAnsi="Times New Roman"/>
              </w:rPr>
            </w:pPr>
            <w:r w:rsidRPr="00FC5BA6">
              <w:rPr>
                <w:rFonts w:ascii="Times New Roman" w:hAnsi="Times New Roman"/>
              </w:rPr>
              <w:t>п/п</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Показатели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Единицы измерения</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Современное состояние на ____ г.</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Расчетный срок</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2</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5</w:t>
            </w:r>
          </w:p>
        </w:tc>
      </w:tr>
      <w:tr w:rsidR="00A731A7">
        <w:tc>
          <w:tcPr>
            <w:tcW w:w="9648" w:type="dxa"/>
            <w:gridSpan w:val="5"/>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Обязательные</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Территория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Площадь проектируемой территории, всего</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га</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 территории: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га/%</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жилых зон (кварталы, микрорайоны и другие)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них:</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многоэтажная застройка</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4 - 5-этажная застройка</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малоэтажная застройка</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малоэтажные жилые дома с приквартирными земельными участками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индивидуальные жилые дома с приусадебными земельными участками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объектов социального и культурно-бытового обслуживания населения (кроме микрорайонного значения)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рекреационных зон</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зон инженерной и транспортной инфраструктуры</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производственных зон</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иных зон</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общей площади проектируемого района участки гаражей и автостоянок для постоянного хранения индивидуального автотранспорта</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ra</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1.3</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общей площади проектируемого района территории общего пользования, всего</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га</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них:</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зеленые насаждения общего пользования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улицы, дороги, проезды, площади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прочие территории общего пользования</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Коэффициент застройки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Коэффициент плотности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1.6</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общей территории:</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земли, находящиеся в федеральной собственности</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га</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земли, находящиеся в собственности Краснодарского края</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земли, находящиеся в муниципальной собственности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земли, находящиеся в частной собственности</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Население</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2.1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Численность населения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чел.</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2.2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Плотность населения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чел./га</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Жилищный фонд</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Общая площадь жилых домов</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кв. м общей площади квартир</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Средняя этажность застройки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этаж</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Существующий сохраняемый жилищный фонд</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кв. м общей площади квартир</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3.4</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Убыль жилищного фонда, всего</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кв. м общей площади квартир</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государственного и муниципального</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частного</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3.5</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общего объема убыли жилищного фонда убыль:</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по техническому состоянию</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по реконструкции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по другим причинам (организация санитарно-защитных зон, переоборудование и пр.)</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3.6</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Новое жилищное строительство, всего</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кв. м общей площади квартир</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малоэтажное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них:</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малоэтажные жилые дома с приквартирными земельными участками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кв. м общей площади квартир/%</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индивидуальные жилые дома с приусадебными земельными участками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4 - 5-этажная застройка</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многоэтажная застройка</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648" w:type="dxa"/>
            <w:gridSpan w:val="5"/>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Рекомендуемые</w:t>
            </w: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Объекты социального и культурно-бытового обслуживания населения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Детские и дошкольные учреждения, всего/1000 чел.</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мест</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Общеобразовательные школы, всего/1000 чел.</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мест</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Поликлиники, всего/1000 чел.</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посещений в смену</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Аптеки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объектов</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Раздаточные пункты детской молочной кухни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порций в смену</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Предприятия розничной торговли, питания и бытового обслуживания населения, всего/1000 чел.</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Учреждения культуры и искусства, всего/1000 чел.</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Физкультурно-спортивные сооружения, всего/1000 чел.</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4.9</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Учреждения жилищно-коммунального хозяйства</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4.10</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Организации и учреждения управления, кредитно-финансовые учреждения и предприятия связи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4.11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Прочие объекты социального и культурно-бытового обслуживания населения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Транспортная инфраструктура</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5.1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Протяженность улично-дорожной сети, всего</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км</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магистральные дороги</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них:</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скоростного движения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регулируемого движения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магистральные улицы</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из них:</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общегородского значения: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непрерывного движения</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регулируемого движения</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районного значения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улицы и проезды местного значения</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5.2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Протяженность линий общественного пассажирского транспорта</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км</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трамвай</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троллейбус</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автобус</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5.3</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Гаражи и стоянки для хранения легковых автомобилей</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маш. мест</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постоянного хранения</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временного хранения</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Инженерное оборудование и благоустройство территории</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Водопотребление, всего</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куб. м/сут.</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Водоотведение</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куб. м/сут.</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Электропотребление</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кВт. ч/год</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Расход газа</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млн. куб. м/год</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6.5</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Общее потребление тепла на отопление, вентиляцию, горячее водоснабжение</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млн. Гкал/год</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6.6</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Количество твердых бытовых отходов</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куб. м/сут.</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 утилизируемых</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Территории, требующие проведения специальных мероприятий по инженерной подготовке</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га</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6.8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Потребность в иных видах инженерного оборудования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соответствующие единицы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7</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Охрана окружающей среды</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7.1</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Озеленение санитарно-защитных зон</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7.2</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Уровень загрязнения атмосферного воздуха</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7.3</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Уровень шумового воздействия</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Дб</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7.4</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Территории, требующие проведения специальных мероприятий по охране окружающей среды</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га</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97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8</w:t>
            </w:r>
          </w:p>
        </w:tc>
        <w:tc>
          <w:tcPr>
            <w:tcW w:w="407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Ориентировочная стоимость строительства по первоочередным мероприятиям реализации проекта, всего</w:t>
            </w:r>
          </w:p>
        </w:tc>
        <w:tc>
          <w:tcPr>
            <w:tcW w:w="18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млн .руб.</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8.1</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в том числе:</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жилищное строительство</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социальная инфраструктура</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улично-дорожная сеть и общественный пассажирский транспорт</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инженерное оборудование и благоустройство территории</w:t>
            </w:r>
          </w:p>
        </w:tc>
        <w:tc>
          <w:tcPr>
            <w:tcW w:w="18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прочие</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8.2</w:t>
            </w:r>
          </w:p>
        </w:tc>
        <w:tc>
          <w:tcPr>
            <w:tcW w:w="4079"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Удельные затраты на 1 жителя</w:t>
            </w:r>
          </w:p>
        </w:tc>
        <w:tc>
          <w:tcPr>
            <w:tcW w:w="18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тыс. руб.</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на 1 кв. м общей площади квартир жилых домов нового строительства</w:t>
            </w:r>
          </w:p>
        </w:tc>
        <w:tc>
          <w:tcPr>
            <w:tcW w:w="18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97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79" w:type="dxa"/>
            <w:tcBorders>
              <w:top w:val="single" w:sz="4" w:space="0" w:color="000000"/>
              <w:left w:val="single" w:sz="2"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FC5BA6">
              <w:rPr>
                <w:rFonts w:ascii="Times New Roman" w:hAnsi="Times New Roman"/>
              </w:rPr>
              <w:t>на 1 га территории</w:t>
            </w:r>
          </w:p>
        </w:tc>
        <w:tc>
          <w:tcPr>
            <w:tcW w:w="18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FC5BA6">
              <w:rPr>
                <w:rFonts w:ascii="Times New Roman" w:hAnsi="Times New Roman"/>
              </w:rPr>
              <w:t>- // -</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bl>
    <w:p w:rsidR="00A731A7" w:rsidRDefault="00A731A7" w:rsidP="00686E5A">
      <w:pPr>
        <w:sectPr w:rsidR="00A731A7">
          <w:pgSz w:w="11906" w:h="16838"/>
          <w:pgMar w:top="1134" w:right="851" w:bottom="1134" w:left="1701" w:header="709" w:footer="709" w:gutter="0"/>
          <w:cols w:space="708"/>
          <w:docGrid w:linePitch="360"/>
        </w:sectPr>
      </w:pPr>
    </w:p>
    <w:p w:rsidR="00A731A7" w:rsidRDefault="00A731A7" w:rsidP="00686E5A"/>
    <w:p w:rsidR="00A731A7" w:rsidRDefault="00A731A7" w:rsidP="00686E5A"/>
    <w:p w:rsidR="00A731A7" w:rsidRDefault="00A731A7" w:rsidP="00686E5A">
      <w:pPr>
        <w:pStyle w:val="StGen2"/>
      </w:pPr>
      <w:bookmarkStart w:id="57" w:name="sub_15"/>
      <w:r w:rsidRPr="00D2262F">
        <w:rPr>
          <w:rStyle w:val="StGen3"/>
          <w:color w:val="000000"/>
        </w:rPr>
        <w:t>Приложение 4</w:t>
      </w:r>
      <w:r w:rsidRPr="00D2262F">
        <w:rPr>
          <w:rStyle w:val="StGen3"/>
          <w:color w:val="000000"/>
        </w:rPr>
        <w:br w:type="textWrapping" w:clear="all"/>
        <w:t>к Нормативам градостроительного</w:t>
      </w:r>
      <w:r w:rsidRPr="00D2262F">
        <w:rPr>
          <w:rStyle w:val="StGen3"/>
          <w:color w:val="000000"/>
        </w:rPr>
        <w:br w:type="textWrapping" w:clear="all"/>
        <w:t xml:space="preserve">проектирования </w:t>
      </w:r>
      <w:bookmarkEnd w:id="57"/>
      <w:r>
        <w:rPr>
          <w:rStyle w:val="StGen3"/>
          <w:color w:val="000000"/>
        </w:rPr>
        <w:t xml:space="preserve">Коржевского </w:t>
      </w:r>
      <w:r w:rsidRPr="00FA4132">
        <w:rPr>
          <w:rStyle w:val="StGen3"/>
          <w:color w:val="000000"/>
        </w:rPr>
        <w:t>сельского</w:t>
      </w:r>
      <w:r>
        <w:rPr>
          <w:rStyle w:val="StGen3"/>
          <w:color w:val="000000"/>
        </w:rPr>
        <w:t xml:space="preserve"> поселения</w:t>
      </w:r>
    </w:p>
    <w:p w:rsidR="00A731A7" w:rsidRDefault="00A731A7" w:rsidP="00686E5A"/>
    <w:p w:rsidR="00A731A7" w:rsidRDefault="00A731A7" w:rsidP="00686E5A">
      <w:pPr>
        <w:pStyle w:val="StGen1"/>
        <w:jc w:val="center"/>
        <w:rPr>
          <w:rFonts w:ascii="Times New Roman" w:hAnsi="Times New Roman"/>
          <w:b/>
          <w:sz w:val="24"/>
          <w:szCs w:val="24"/>
        </w:rPr>
      </w:pPr>
      <w:r w:rsidRPr="007F3BCE">
        <w:rPr>
          <w:rFonts w:ascii="Times New Roman" w:hAnsi="Times New Roman"/>
          <w:b/>
          <w:sz w:val="24"/>
          <w:szCs w:val="24"/>
        </w:rPr>
        <w:t>Структура и типология общественных центров и объектов общественно-деловой зоны</w:t>
      </w:r>
    </w:p>
    <w:p w:rsidR="00A731A7" w:rsidRDefault="00A731A7" w:rsidP="00686E5A"/>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59"/>
        <w:gridCol w:w="1612"/>
        <w:gridCol w:w="2797"/>
        <w:gridCol w:w="2520"/>
        <w:gridCol w:w="22"/>
      </w:tblGrid>
      <w:tr w:rsidR="00A731A7">
        <w:trPr>
          <w:gridAfter w:val="1"/>
          <w:wAfter w:w="22" w:type="dxa"/>
          <w:cantSplit/>
        </w:trPr>
        <w:tc>
          <w:tcPr>
            <w:tcW w:w="559"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12"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Объект по направлениям</w:t>
            </w:r>
          </w:p>
        </w:tc>
        <w:tc>
          <w:tcPr>
            <w:tcW w:w="5317"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Объект общественно-деловой зоны по видам общественных центров и видам обслуживания</w:t>
            </w:r>
          </w:p>
        </w:tc>
      </w:tr>
      <w:tr w:rsidR="00A731A7">
        <w:trPr>
          <w:gridAfter w:val="1"/>
          <w:wAfter w:w="22" w:type="dxa"/>
          <w:cantSplit/>
        </w:trPr>
        <w:tc>
          <w:tcPr>
            <w:tcW w:w="55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1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периодическое обслуживания</w:t>
            </w:r>
          </w:p>
        </w:tc>
        <w:tc>
          <w:tcPr>
            <w:tcW w:w="252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повседневное обслуживания</w:t>
            </w:r>
          </w:p>
        </w:tc>
      </w:tr>
      <w:tr w:rsidR="00A731A7">
        <w:trPr>
          <w:cantSplit/>
        </w:trPr>
        <w:tc>
          <w:tcPr>
            <w:tcW w:w="559" w:type="dxa"/>
            <w:vMerge/>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12"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центр крупного сельского населенного пункта</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среднего сельского населенного пункта</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1</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2</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5</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6</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1</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Административно-деловые и хозяйственные учреждения</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административно-хозяйственное здание, отделение связи, банка, жилищно-коммунальная организация, опорный пункт охраны порядка</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2</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образования</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колледжи, лицеи, гимназии, детские школы искусств и творчества и другое</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дошкольные и школьные образовательные учреждения, детские школы творчества</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3</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культуры и искусства</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клубного типа, клубы по интересам, досуговые центры, библиотеки для взрослых и детей</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клубного типа с киноустановками, филиалы библиотек для взрослых и детей</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4</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здравоохранения и социального обслуживания</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участковая больница, поликлиника, выдвижной пункт скорой медицинской помощи, аптека</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фельдшерско-акушерские пункты, врачебная амбулатория, аптека</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5</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Физкультурно-спортивные сооружения</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стадионы, спортзалы, бассейны, детские спортивные школы</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стадион, спортзал с бассейном, как правило, совмещенный со школьным</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2262F">
              <w:rPr>
                <w:rFonts w:ascii="Times New Roman" w:hAnsi="Times New Roman"/>
              </w:rPr>
              <w:t>6</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торговли и общественного питания</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магазины продовольственных и промышленных товаров, предприятия общественного питания</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магазины продовольственных и промышленных товаров повседневного спроса, пункты общественного питания</w:t>
            </w:r>
          </w:p>
        </w:tc>
      </w:tr>
      <w:tr w:rsidR="00A731A7">
        <w:tc>
          <w:tcPr>
            <w:tcW w:w="559" w:type="dxa"/>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r w:rsidRPr="00D2262F">
              <w:rPr>
                <w:rFonts w:ascii="Times New Roman" w:hAnsi="Times New Roman"/>
              </w:rPr>
              <w:t>7</w:t>
            </w:r>
          </w:p>
        </w:tc>
        <w:tc>
          <w:tcPr>
            <w:tcW w:w="161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Учреждения бытового и коммунального обслуживания</w:t>
            </w:r>
          </w:p>
        </w:tc>
        <w:tc>
          <w:tcPr>
            <w:tcW w:w="279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предприятия бытового обслуживания, прачечные-химчистки самообслуживания, бани, пожарные депо, общественные туалеты</w:t>
            </w:r>
          </w:p>
        </w:tc>
        <w:tc>
          <w:tcPr>
            <w:tcW w:w="2542" w:type="dxa"/>
            <w:gridSpan w:val="2"/>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2262F">
              <w:rPr>
                <w:rFonts w:ascii="Times New Roman" w:hAnsi="Times New Roman"/>
              </w:rPr>
              <w:t>предприятия бытового обслуживания, приемные пункты прачечных-химчисток, бани</w:t>
            </w:r>
          </w:p>
        </w:tc>
      </w:tr>
    </w:tbl>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Pr>
        <w:sectPr w:rsidR="00A731A7">
          <w:pgSz w:w="11906" w:h="16838"/>
          <w:pgMar w:top="1134" w:right="851" w:bottom="1134" w:left="1701" w:header="709" w:footer="709" w:gutter="0"/>
          <w:cols w:space="708"/>
          <w:docGrid w:linePitch="360"/>
        </w:sectPr>
      </w:pPr>
    </w:p>
    <w:p w:rsidR="00A731A7" w:rsidRDefault="00A731A7" w:rsidP="00686E5A"/>
    <w:p w:rsidR="00A731A7" w:rsidRDefault="00A731A7" w:rsidP="00686E5A">
      <w:pPr>
        <w:pStyle w:val="StGen2"/>
        <w:rPr>
          <w:rStyle w:val="StGen3"/>
          <w:color w:val="000000"/>
        </w:rPr>
      </w:pPr>
      <w:bookmarkStart w:id="58" w:name="sub_16"/>
      <w:r w:rsidRPr="004F1267">
        <w:rPr>
          <w:rStyle w:val="StGen3"/>
          <w:color w:val="000000"/>
        </w:rPr>
        <w:t xml:space="preserve">Приложение </w:t>
      </w:r>
      <w:r>
        <w:rPr>
          <w:rStyle w:val="StGen3"/>
          <w:color w:val="000000"/>
        </w:rPr>
        <w:t>5</w:t>
      </w:r>
      <w:r w:rsidRPr="004F1267">
        <w:rPr>
          <w:rStyle w:val="StGen3"/>
          <w:color w:val="000000"/>
        </w:rPr>
        <w:br w:type="textWrapping" w:clear="all"/>
      </w:r>
      <w:bookmarkEnd w:id="58"/>
      <w:r w:rsidRPr="00DE4C70">
        <w:rPr>
          <w:rStyle w:val="StGen3"/>
          <w:color w:val="000000"/>
        </w:rPr>
        <w:t>к местным Нормативам градостроительного</w:t>
      </w:r>
      <w:r w:rsidRPr="00DE4C70">
        <w:rPr>
          <w:rStyle w:val="StGen3"/>
          <w:color w:val="000000"/>
        </w:rPr>
        <w:br w:type="textWrapping" w:clear="all"/>
        <w:t xml:space="preserve">проектирования </w:t>
      </w:r>
      <w:r>
        <w:rPr>
          <w:rStyle w:val="StGen3"/>
          <w:color w:val="000000"/>
        </w:rPr>
        <w:t>Коржевского</w:t>
      </w:r>
      <w:r w:rsidRPr="00FA4132">
        <w:rPr>
          <w:rStyle w:val="StGen3"/>
          <w:color w:val="000000"/>
        </w:rPr>
        <w:t xml:space="preserve"> сельского</w:t>
      </w:r>
      <w:r>
        <w:rPr>
          <w:rStyle w:val="StGen3"/>
          <w:color w:val="000000"/>
        </w:rPr>
        <w:t xml:space="preserve"> поселения</w:t>
      </w:r>
    </w:p>
    <w:p w:rsidR="00A731A7" w:rsidRDefault="00A731A7" w:rsidP="00686E5A"/>
    <w:p w:rsidR="00A731A7" w:rsidRDefault="00A731A7" w:rsidP="00686E5A"/>
    <w:p w:rsidR="00A731A7" w:rsidRDefault="00A731A7" w:rsidP="00686E5A">
      <w:pPr>
        <w:jc w:val="center"/>
        <w:rPr>
          <w:b/>
        </w:rPr>
      </w:pPr>
      <w:r w:rsidRPr="00606EDF">
        <w:rPr>
          <w:b/>
        </w:rPr>
        <w:t>Нормы расчета учреждений и предприятий обслуживания и размеры земельных участков</w:t>
      </w:r>
      <w:r w:rsidRPr="00606EDF">
        <w:rPr>
          <w:b/>
        </w:rPr>
        <w:br w:type="textWrapping" w:clear="all"/>
        <w:t>для их размещения</w:t>
      </w:r>
    </w:p>
    <w:p w:rsidR="00A731A7" w:rsidRDefault="00A731A7" w:rsidP="00686E5A"/>
    <w:p w:rsidR="00A731A7" w:rsidRDefault="00A731A7" w:rsidP="00686E5A">
      <w:pPr>
        <w:pStyle w:val="StGen2"/>
      </w:pPr>
    </w:p>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2516"/>
        <w:gridCol w:w="839"/>
        <w:gridCol w:w="2011"/>
        <w:gridCol w:w="2027"/>
        <w:gridCol w:w="3290"/>
        <w:gridCol w:w="3995"/>
      </w:tblGrid>
      <w:tr w:rsidR="00A731A7">
        <w:trPr>
          <w:cantSplit/>
        </w:trPr>
        <w:tc>
          <w:tcPr>
            <w:tcW w:w="2516"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Учреждения, предприятия, сооружения</w:t>
            </w: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Единица измерения</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Рекомендуемая обеспеченность на 1000 жителей (в пределах минимума)</w:t>
            </w:r>
          </w:p>
        </w:tc>
        <w:tc>
          <w:tcPr>
            <w:tcW w:w="329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Размер земельного участка, кв. м</w:t>
            </w: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Примечание</w:t>
            </w:r>
          </w:p>
        </w:tc>
      </w:tr>
      <w:tr w:rsidR="00A731A7">
        <w:trPr>
          <w:cantSplit/>
        </w:trPr>
        <w:tc>
          <w:tcPr>
            <w:tcW w:w="2516"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839"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сельское поселение</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3995" w:type="dxa"/>
            <w:vMerge/>
            <w:tcBorders>
              <w:top w:val="single" w:sz="4" w:space="0" w:color="000000"/>
              <w:left w:val="single" w:sz="6" w:space="0" w:color="000000"/>
              <w:bottom w:val="single" w:sz="2" w:space="0" w:color="000000"/>
              <w:right w:val="single" w:sz="6" w:space="0" w:color="000000"/>
            </w:tcBorders>
          </w:tcPr>
          <w:p w:rsidR="00A731A7" w:rsidRDefault="00A731A7" w:rsidP="00846568">
            <w:pPr>
              <w:pStyle w:val="StGen1"/>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3</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4</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5</w:t>
            </w: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Учреждения образования</w:t>
            </w:r>
          </w:p>
        </w:tc>
      </w:tr>
      <w:tr w:rsidR="00A731A7">
        <w:trPr>
          <w:trHeight w:val="1781"/>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Дошкольные образовательные учреждения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место</w:t>
            </w:r>
          </w:p>
        </w:tc>
        <w:tc>
          <w:tcPr>
            <w:tcW w:w="4038" w:type="dxa"/>
            <w:gridSpan w:val="2"/>
            <w:tcBorders>
              <w:top w:val="single" w:sz="6" w:space="0" w:color="000000"/>
              <w:left w:val="single" w:sz="2"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расчет по демографии с учетом уровня обеспеченности детей дошкольными учреждениями для ориентировочных расчетов</w:t>
            </w:r>
            <w:r>
              <w:rPr>
                <w:rFonts w:ascii="Times New Roman" w:hAnsi="Times New Roman"/>
              </w:rPr>
              <w:t xml:space="preserve"> - 28</w:t>
            </w:r>
          </w:p>
          <w:p w:rsidR="00A731A7" w:rsidRDefault="00A731A7" w:rsidP="00846568">
            <w:pPr>
              <w:pStyle w:val="StGen1"/>
              <w:jc w:val="left"/>
              <w:rPr>
                <w:rFonts w:ascii="Times New Roman" w:hAnsi="Times New Roman"/>
              </w:rPr>
            </w:pPr>
            <w:r w:rsidRPr="004F1267">
              <w:rPr>
                <w:rFonts w:ascii="Times New Roman" w:hAnsi="Times New Roman"/>
              </w:rPr>
              <w:t>на территории жилой застройки размещать из расчета 100 мест на 1 тыс. чел.</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для отдельно стоящих зданий при вместимости до 100 мест - 40, свыше 100 мест - 35, для встроенных при вместимости более 100 мест - не менее 29</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 xml:space="preserve">уровень обеспеченности детей (1 - 6 лет) дошкольными учреждениями: </w:t>
            </w:r>
          </w:p>
          <w:p w:rsidR="00A731A7" w:rsidRDefault="00A731A7" w:rsidP="00846568">
            <w:pPr>
              <w:pStyle w:val="StGen1"/>
              <w:jc w:val="left"/>
              <w:rPr>
                <w:rFonts w:ascii="Times New Roman" w:hAnsi="Times New Roman"/>
              </w:rPr>
            </w:pPr>
            <w:r w:rsidRPr="004F1267">
              <w:rPr>
                <w:rFonts w:ascii="Times New Roman" w:hAnsi="Times New Roman"/>
              </w:rPr>
              <w:t>сельские поселения - 50%</w:t>
            </w:r>
          </w:p>
          <w:p w:rsidR="00A731A7" w:rsidRDefault="00A731A7" w:rsidP="00846568">
            <w:pPr>
              <w:pStyle w:val="StGen1"/>
              <w:jc w:val="left"/>
              <w:rPr>
                <w:rFonts w:ascii="Times New Roman" w:hAnsi="Times New Roman"/>
              </w:rPr>
            </w:pPr>
            <w:r w:rsidRPr="004F1267">
              <w:rPr>
                <w:rFonts w:ascii="Times New Roman" w:hAnsi="Times New Roman"/>
              </w:rPr>
              <w:t>Площадь групповой площадки для детей ясельного возраста - 7,5 кв. м на</w:t>
            </w:r>
            <w:r>
              <w:rPr>
                <w:rFonts w:ascii="Times New Roman" w:hAnsi="Times New Roman"/>
              </w:rPr>
              <w:t xml:space="preserve"> 1 место. Радиус обслуживания </w:t>
            </w:r>
            <w:r w:rsidRPr="004F1267">
              <w:rPr>
                <w:rFonts w:ascii="Times New Roman" w:hAnsi="Times New Roman"/>
              </w:rPr>
              <w:t>при малоэтажной застройке - 500 м</w:t>
            </w:r>
          </w:p>
        </w:tc>
      </w:tr>
      <w:tr w:rsidR="00A731A7">
        <w:trPr>
          <w:trHeight w:val="3047"/>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Общеобразовательные школы, лицеи, гимназии, кадетские училища</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4" w:space="0" w:color="000000"/>
              <w:left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расчет по демографии с учетом уровня охвата школьников для ориентировочных расчетов</w:t>
            </w:r>
            <w:r>
              <w:rPr>
                <w:rFonts w:ascii="Times New Roman" w:hAnsi="Times New Roman"/>
              </w:rPr>
              <w:t xml:space="preserve"> – 111.</w:t>
            </w:r>
          </w:p>
          <w:p w:rsidR="00A731A7" w:rsidRDefault="00A731A7" w:rsidP="00846568">
            <w:pPr>
              <w:pStyle w:val="StGen1"/>
              <w:jc w:val="left"/>
              <w:rPr>
                <w:rFonts w:ascii="Times New Roman" w:hAnsi="Times New Roman"/>
              </w:rPr>
            </w:pPr>
            <w:r w:rsidRPr="004F1267">
              <w:rPr>
                <w:rFonts w:ascii="Times New Roman" w:hAnsi="Times New Roman"/>
              </w:rPr>
              <w:t>в том числе для X - XI классов</w:t>
            </w:r>
            <w:r>
              <w:rPr>
                <w:rFonts w:ascii="Times New Roman" w:hAnsi="Times New Roman"/>
              </w:rPr>
              <w:t xml:space="preserve"> – 17.</w:t>
            </w:r>
          </w:p>
          <w:p w:rsidR="00A731A7" w:rsidRDefault="00A731A7" w:rsidP="00846568">
            <w:pPr>
              <w:pStyle w:val="StGen1"/>
              <w:jc w:val="left"/>
              <w:rPr>
                <w:rFonts w:ascii="Times New Roman" w:hAnsi="Times New Roman"/>
              </w:rPr>
            </w:pPr>
            <w:r>
              <w:rPr>
                <w:rFonts w:ascii="Times New Roman" w:hAnsi="Times New Roman"/>
              </w:rPr>
              <w:t>Н</w:t>
            </w:r>
            <w:r w:rsidRPr="004F1267">
              <w:rPr>
                <w:rFonts w:ascii="Times New Roman" w:hAnsi="Times New Roman"/>
              </w:rPr>
              <w:t>е менее 160</w:t>
            </w:r>
            <w:r>
              <w:rPr>
                <w:rFonts w:ascii="Times New Roman" w:hAnsi="Times New Roman"/>
              </w:rPr>
              <w:t xml:space="preserve"> на 1 тыс.жителей.</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вместимости:</w:t>
            </w:r>
          </w:p>
          <w:p w:rsidR="00A731A7" w:rsidRDefault="00A731A7" w:rsidP="00846568">
            <w:pPr>
              <w:pStyle w:val="StGen1"/>
              <w:jc w:val="left"/>
              <w:rPr>
                <w:rFonts w:ascii="Times New Roman" w:hAnsi="Times New Roman"/>
              </w:rPr>
            </w:pPr>
            <w:r w:rsidRPr="004F1267">
              <w:rPr>
                <w:rFonts w:ascii="Times New Roman" w:hAnsi="Times New Roman"/>
              </w:rPr>
              <w:t>до 400 мест - 50</w:t>
            </w:r>
          </w:p>
          <w:p w:rsidR="00A731A7" w:rsidRDefault="00A731A7" w:rsidP="00846568">
            <w:pPr>
              <w:pStyle w:val="StGen1"/>
              <w:jc w:val="left"/>
              <w:rPr>
                <w:rFonts w:ascii="Times New Roman" w:hAnsi="Times New Roman"/>
              </w:rPr>
            </w:pPr>
            <w:r w:rsidRPr="004F1267">
              <w:rPr>
                <w:rFonts w:ascii="Times New Roman" w:hAnsi="Times New Roman"/>
              </w:rPr>
              <w:t>400 - 500 мест - 60</w:t>
            </w:r>
          </w:p>
          <w:p w:rsidR="00A731A7" w:rsidRDefault="00A731A7" w:rsidP="00846568">
            <w:pPr>
              <w:pStyle w:val="StGen1"/>
              <w:jc w:val="left"/>
              <w:rPr>
                <w:rFonts w:ascii="Times New Roman" w:hAnsi="Times New Roman"/>
              </w:rPr>
            </w:pPr>
            <w:r w:rsidRPr="004F1267">
              <w:rPr>
                <w:rFonts w:ascii="Times New Roman" w:hAnsi="Times New Roman"/>
              </w:rPr>
              <w:t>500 - 600 мест - 50</w:t>
            </w:r>
          </w:p>
          <w:p w:rsidR="00A731A7" w:rsidRDefault="00A731A7" w:rsidP="00846568">
            <w:pPr>
              <w:pStyle w:val="StGen1"/>
              <w:jc w:val="left"/>
              <w:rPr>
                <w:rFonts w:ascii="Times New Roman" w:hAnsi="Times New Roman"/>
              </w:rPr>
            </w:pPr>
            <w:r w:rsidRPr="004F1267">
              <w:rPr>
                <w:rFonts w:ascii="Times New Roman" w:hAnsi="Times New Roman"/>
              </w:rPr>
              <w:t>600 - 800 мест - 40</w:t>
            </w:r>
          </w:p>
          <w:p w:rsidR="00A731A7" w:rsidRDefault="00A731A7" w:rsidP="00846568">
            <w:pPr>
              <w:pStyle w:val="StGen1"/>
              <w:jc w:val="left"/>
              <w:rPr>
                <w:rFonts w:ascii="Times New Roman" w:hAnsi="Times New Roman"/>
              </w:rPr>
            </w:pPr>
            <w:r w:rsidRPr="004F1267">
              <w:rPr>
                <w:rFonts w:ascii="Times New Roman" w:hAnsi="Times New Roman"/>
              </w:rPr>
              <w:t>800 - 1100 мест - 33</w:t>
            </w:r>
          </w:p>
          <w:p w:rsidR="00A731A7" w:rsidRDefault="00A731A7" w:rsidP="00846568">
            <w:pPr>
              <w:pStyle w:val="StGen1"/>
              <w:jc w:val="left"/>
              <w:rPr>
                <w:rFonts w:ascii="Times New Roman" w:hAnsi="Times New Roman"/>
              </w:rPr>
            </w:pPr>
            <w:r w:rsidRPr="004F1267">
              <w:rPr>
                <w:rFonts w:ascii="Times New Roman" w:hAnsi="Times New Roman"/>
              </w:rPr>
              <w:t>1100 - 1500 мест - 21</w:t>
            </w:r>
          </w:p>
          <w:p w:rsidR="00A731A7" w:rsidRDefault="00A731A7" w:rsidP="00846568">
            <w:pPr>
              <w:pStyle w:val="StGen1"/>
              <w:jc w:val="left"/>
              <w:rPr>
                <w:rFonts w:ascii="Times New Roman" w:hAnsi="Times New Roman"/>
              </w:rPr>
            </w:pPr>
            <w:r w:rsidRPr="004F1267">
              <w:rPr>
                <w:rFonts w:ascii="Times New Roman" w:hAnsi="Times New Roman"/>
              </w:rPr>
              <w:t>1500 - 2000 мест - 17</w:t>
            </w:r>
          </w:p>
          <w:p w:rsidR="00A731A7" w:rsidRDefault="00A731A7" w:rsidP="00846568">
            <w:pPr>
              <w:pStyle w:val="StGen1"/>
              <w:jc w:val="left"/>
              <w:rPr>
                <w:rFonts w:ascii="Times New Roman" w:hAnsi="Times New Roman"/>
              </w:rPr>
            </w:pPr>
            <w:r w:rsidRPr="004F1267">
              <w:rPr>
                <w:rFonts w:ascii="Times New Roman" w:hAnsi="Times New Roman"/>
              </w:rPr>
              <w:t>2000 и более - 16,</w:t>
            </w:r>
          </w:p>
          <w:p w:rsidR="00A731A7" w:rsidRDefault="00A731A7" w:rsidP="00846568">
            <w:pPr>
              <w:pStyle w:val="StGen1"/>
              <w:jc w:val="left"/>
              <w:rPr>
                <w:rFonts w:ascii="Times New Roman" w:hAnsi="Times New Roman"/>
              </w:rPr>
            </w:pPr>
            <w:r w:rsidRPr="004F1267">
              <w:rPr>
                <w:rFonts w:ascii="Times New Roman" w:hAnsi="Times New Roman"/>
              </w:rPr>
              <w:t>с учетом площади спортивной зоны и здания школы. В условиях реконструкции возможно уменьшение на 20%</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Спортивная зона школы может быть объединена с физкультурно-оздоровительным комплексом жилого образования. Радиус обслуживания - 750 м (для начальных классов - 500 м)</w:t>
            </w:r>
          </w:p>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Крытые бассейны для дошкольников</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7328" w:type="dxa"/>
            <w:gridSpan w:val="3"/>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Школы-интернаты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вместимости:</w:t>
            </w:r>
          </w:p>
          <w:p w:rsidR="00A731A7" w:rsidRDefault="00A731A7" w:rsidP="00846568">
            <w:pPr>
              <w:pStyle w:val="StGen1"/>
              <w:jc w:val="left"/>
              <w:rPr>
                <w:rFonts w:ascii="Times New Roman" w:hAnsi="Times New Roman"/>
              </w:rPr>
            </w:pPr>
            <w:r w:rsidRPr="004F1267">
              <w:rPr>
                <w:rFonts w:ascii="Times New Roman" w:hAnsi="Times New Roman"/>
              </w:rPr>
              <w:t>200 - 300 мест - 70,</w:t>
            </w:r>
          </w:p>
          <w:p w:rsidR="00A731A7" w:rsidRDefault="00A731A7" w:rsidP="00846568">
            <w:pPr>
              <w:pStyle w:val="StGen1"/>
              <w:jc w:val="left"/>
              <w:rPr>
                <w:rFonts w:ascii="Times New Roman" w:hAnsi="Times New Roman"/>
              </w:rPr>
            </w:pPr>
            <w:r w:rsidRPr="004F1267">
              <w:rPr>
                <w:rFonts w:ascii="Times New Roman" w:hAnsi="Times New Roman"/>
              </w:rPr>
              <w:t>300 - 500 мест - 65,</w:t>
            </w:r>
          </w:p>
          <w:p w:rsidR="00A731A7" w:rsidRDefault="00A731A7" w:rsidP="00846568">
            <w:pPr>
              <w:pStyle w:val="StGen1"/>
              <w:jc w:val="left"/>
              <w:rPr>
                <w:rFonts w:ascii="Times New Roman" w:hAnsi="Times New Roman"/>
              </w:rPr>
            </w:pPr>
            <w:r w:rsidRPr="004F1267">
              <w:rPr>
                <w:rFonts w:ascii="Times New Roman" w:hAnsi="Times New Roman"/>
              </w:rPr>
              <w:t>500 и более мест - 45</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Учреждения начального профессионального образования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8% общего числа школьников, по заданию на проектирование</w:t>
            </w:r>
            <w:r>
              <w:rPr>
                <w:rFonts w:ascii="Times New Roman" w:hAnsi="Times New Roman"/>
              </w:rPr>
              <w:t>.</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автотрактородромы следует размещать вне селитебной территории</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Внешкольные учреждения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10% от общего числа школьников, в том числе по видам зданий:</w:t>
            </w:r>
          </w:p>
          <w:p w:rsidR="00A731A7" w:rsidRDefault="00A731A7" w:rsidP="00846568">
            <w:pPr>
              <w:pStyle w:val="StGen1"/>
              <w:jc w:val="left"/>
              <w:rPr>
                <w:rFonts w:ascii="Times New Roman" w:hAnsi="Times New Roman"/>
              </w:rPr>
            </w:pPr>
            <w:r w:rsidRPr="004F1267">
              <w:rPr>
                <w:rFonts w:ascii="Times New Roman" w:hAnsi="Times New Roman"/>
              </w:rPr>
              <w:t>дворец творчества - 3,3%;</w:t>
            </w:r>
          </w:p>
          <w:p w:rsidR="00A731A7" w:rsidRDefault="00A731A7" w:rsidP="00846568">
            <w:pPr>
              <w:pStyle w:val="StGen1"/>
              <w:jc w:val="left"/>
              <w:rPr>
                <w:rFonts w:ascii="Times New Roman" w:hAnsi="Times New Roman"/>
              </w:rPr>
            </w:pPr>
            <w:r w:rsidRPr="004F1267">
              <w:rPr>
                <w:rFonts w:ascii="Times New Roman" w:hAnsi="Times New Roman"/>
              </w:rPr>
              <w:t>станция юных техников - 0,9%;</w:t>
            </w:r>
          </w:p>
          <w:p w:rsidR="00A731A7" w:rsidRDefault="00A731A7" w:rsidP="00846568">
            <w:pPr>
              <w:pStyle w:val="StGen1"/>
              <w:jc w:val="left"/>
              <w:rPr>
                <w:rFonts w:ascii="Times New Roman" w:hAnsi="Times New Roman"/>
              </w:rPr>
            </w:pPr>
            <w:r w:rsidRPr="004F1267">
              <w:rPr>
                <w:rFonts w:ascii="Times New Roman" w:hAnsi="Times New Roman"/>
              </w:rPr>
              <w:t>станция юных натуралистов - 0,4%;</w:t>
            </w:r>
          </w:p>
          <w:p w:rsidR="00A731A7" w:rsidRDefault="00A731A7" w:rsidP="00846568">
            <w:pPr>
              <w:pStyle w:val="StGen1"/>
              <w:jc w:val="left"/>
              <w:rPr>
                <w:rFonts w:ascii="Times New Roman" w:hAnsi="Times New Roman"/>
              </w:rPr>
            </w:pPr>
            <w:r w:rsidRPr="004F1267">
              <w:rPr>
                <w:rFonts w:ascii="Times New Roman" w:hAnsi="Times New Roman"/>
              </w:rPr>
              <w:t>детско-юношеская спортивная школа - 2,3%;</w:t>
            </w:r>
          </w:p>
          <w:p w:rsidR="00A731A7" w:rsidRDefault="00A731A7" w:rsidP="00846568">
            <w:pPr>
              <w:pStyle w:val="StGen1"/>
              <w:jc w:val="left"/>
              <w:rPr>
                <w:rFonts w:ascii="Times New Roman" w:hAnsi="Times New Roman"/>
              </w:rPr>
            </w:pPr>
            <w:r w:rsidRPr="004F1267">
              <w:rPr>
                <w:rFonts w:ascii="Times New Roman" w:hAnsi="Times New Roman"/>
              </w:rPr>
              <w:t>детская школа искусств или музыкальная, художественная, хореографическая школа - 2,7%</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сельских поселениях места для внешкольных учреждений допускается предусматривать в зданиях общеобразовательных школ</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Средние специальные учебные заведения, колледжи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 с учетом населения центра муниципального района и населенных пунктов в зоне его влияния.</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вместимости</w:t>
            </w:r>
          </w:p>
          <w:p w:rsidR="00A731A7" w:rsidRDefault="00A731A7" w:rsidP="00846568">
            <w:pPr>
              <w:pStyle w:val="StGen1"/>
              <w:jc w:val="left"/>
              <w:rPr>
                <w:rFonts w:ascii="Times New Roman" w:hAnsi="Times New Roman"/>
              </w:rPr>
            </w:pPr>
            <w:r w:rsidRPr="004F1267">
              <w:rPr>
                <w:rFonts w:ascii="Times New Roman" w:hAnsi="Times New Roman"/>
              </w:rPr>
              <w:t>до 300 мест - 75 на 1 место (учащегося);</w:t>
            </w:r>
          </w:p>
          <w:p w:rsidR="00A731A7" w:rsidRDefault="00A731A7" w:rsidP="00846568">
            <w:pPr>
              <w:pStyle w:val="StGen1"/>
              <w:jc w:val="left"/>
              <w:rPr>
                <w:rFonts w:ascii="Times New Roman" w:hAnsi="Times New Roman"/>
              </w:rPr>
            </w:pPr>
            <w:r w:rsidRPr="004F1267">
              <w:rPr>
                <w:rFonts w:ascii="Times New Roman" w:hAnsi="Times New Roman"/>
              </w:rPr>
              <w:t>от 300 до 900 - 50 - 65;</w:t>
            </w:r>
          </w:p>
          <w:p w:rsidR="00A731A7" w:rsidRDefault="00A731A7" w:rsidP="00846568">
            <w:pPr>
              <w:pStyle w:val="StGen1"/>
              <w:jc w:val="left"/>
              <w:rPr>
                <w:rFonts w:ascii="Times New Roman" w:hAnsi="Times New Roman"/>
              </w:rPr>
            </w:pPr>
            <w:r w:rsidRPr="004F1267">
              <w:rPr>
                <w:rFonts w:ascii="Times New Roman" w:hAnsi="Times New Roman"/>
              </w:rPr>
              <w:t>от 900 до 1600 - 30 - 40</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размеры земельных участков могут быть увеличены на 50% для учебных заведений сельскохозяйственного профиля, размещаемых в сельских поселениях. В условиях реконструкции для учебных заведений гуманитарного профиля возможно уменьшение на 30%.</w:t>
            </w:r>
          </w:p>
          <w:p w:rsidR="00A731A7" w:rsidRDefault="00A731A7" w:rsidP="00846568">
            <w:pPr>
              <w:pStyle w:val="StGen1"/>
              <w:jc w:val="left"/>
              <w:rPr>
                <w:rFonts w:ascii="Times New Roman" w:hAnsi="Times New Roman"/>
              </w:rPr>
            </w:pPr>
            <w:r w:rsidRPr="004F1267">
              <w:rPr>
                <w:rFonts w:ascii="Times New Roman" w:hAnsi="Times New Roman"/>
              </w:rPr>
              <w:t>Размеры жилой зоны, учебных и вспомогательных хозяйств, полигонов и автотрактородромов в указанные размеры не входят. 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 1500 до 2000 - на 10%;</w:t>
            </w:r>
          </w:p>
          <w:p w:rsidR="00A731A7" w:rsidRDefault="00A731A7" w:rsidP="00846568">
            <w:pPr>
              <w:pStyle w:val="StGen1"/>
              <w:jc w:val="left"/>
              <w:rPr>
                <w:rFonts w:ascii="Times New Roman" w:hAnsi="Times New Roman"/>
              </w:rPr>
            </w:pPr>
            <w:r w:rsidRPr="004F1267">
              <w:rPr>
                <w:rFonts w:ascii="Times New Roman" w:hAnsi="Times New Roman"/>
              </w:rPr>
              <w:t>свыше 2000 до 3000 - на 20%;</w:t>
            </w:r>
          </w:p>
          <w:p w:rsidR="00A731A7" w:rsidRDefault="00A731A7" w:rsidP="00846568">
            <w:pPr>
              <w:pStyle w:val="StGen1"/>
              <w:jc w:val="left"/>
              <w:rPr>
                <w:rFonts w:ascii="Times New Roman" w:hAnsi="Times New Roman"/>
              </w:rPr>
            </w:pPr>
            <w:r w:rsidRPr="004F1267">
              <w:rPr>
                <w:rFonts w:ascii="Times New Roman" w:hAnsi="Times New Roman"/>
              </w:rPr>
              <w:t>свыше 3000 - на 30%</w:t>
            </w: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II. Учреждения здравоохранения и социального обслуживания</w:t>
            </w:r>
          </w:p>
        </w:tc>
      </w:tr>
      <w:tr w:rsidR="00A731A7">
        <w:trPr>
          <w:cantSplit/>
          <w:trHeight w:val="910"/>
        </w:trPr>
        <w:tc>
          <w:tcPr>
            <w:tcW w:w="2516" w:type="dxa"/>
            <w:vMerge w:val="restart"/>
            <w:tcBorders>
              <w:top w:val="single" w:sz="6" w:space="0" w:color="000000"/>
              <w:left w:val="single" w:sz="6" w:space="0" w:color="000000"/>
              <w:bottom w:val="nil"/>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Амбулаторно-поликлиническая сеть, диспансеры без стационара</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посещение в смену</w:t>
            </w:r>
          </w:p>
        </w:tc>
        <w:tc>
          <w:tcPr>
            <w:tcW w:w="4038" w:type="dxa"/>
            <w:gridSpan w:val="2"/>
            <w:vMerge w:val="restart"/>
            <w:tcBorders>
              <w:top w:val="single" w:sz="6" w:space="0" w:color="000000"/>
              <w:left w:val="single" w:sz="6" w:space="0" w:color="000000"/>
              <w:bottom w:val="nil"/>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 учетом системы расселения возможна сельская амбулатория 20% общего норматива</w:t>
            </w:r>
          </w:p>
        </w:tc>
        <w:tc>
          <w:tcPr>
            <w:tcW w:w="3290" w:type="dxa"/>
            <w:vMerge w:val="restart"/>
            <w:tcBorders>
              <w:top w:val="single" w:sz="6" w:space="0" w:color="000000"/>
              <w:left w:val="single" w:sz="6" w:space="0" w:color="000000"/>
              <w:bottom w:val="nil"/>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 га на 100 посещений в смену, но не менее 0,3 га на объект</w:t>
            </w:r>
          </w:p>
          <w:p w:rsidR="00A731A7" w:rsidRDefault="00A731A7" w:rsidP="00846568">
            <w:pPr>
              <w:pStyle w:val="StGen1"/>
              <w:jc w:val="left"/>
              <w:rPr>
                <w:rFonts w:ascii="Times New Roman" w:hAnsi="Times New Roman"/>
              </w:rPr>
            </w:pPr>
          </w:p>
        </w:tc>
        <w:tc>
          <w:tcPr>
            <w:tcW w:w="3995" w:type="dxa"/>
            <w:vMerge w:val="restart"/>
            <w:tcBorders>
              <w:top w:val="single" w:sz="6" w:space="0" w:color="000000"/>
              <w:left w:val="single" w:sz="6" w:space="0" w:color="000000"/>
              <w:bottom w:val="nil"/>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vMerge/>
            <w:tcBorders>
              <w:left w:val="single" w:sz="6"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p>
        </w:tc>
        <w:tc>
          <w:tcPr>
            <w:tcW w:w="839" w:type="dxa"/>
            <w:tcBorders>
              <w:top w:val="single" w:sz="4" w:space="0" w:color="000000"/>
              <w:left w:val="single" w:sz="2"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w:t>
            </w:r>
          </w:p>
        </w:tc>
        <w:tc>
          <w:tcPr>
            <w:tcW w:w="4038" w:type="dxa"/>
            <w:gridSpan w:val="2"/>
            <w:vMerge/>
            <w:tcBorders>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c>
          <w:tcPr>
            <w:tcW w:w="3290" w:type="dxa"/>
            <w:vMerge/>
            <w:tcBorders>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c>
          <w:tcPr>
            <w:tcW w:w="3995" w:type="dxa"/>
            <w:vMerge/>
            <w:tcBorders>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80480">
              <w:rPr>
                <w:rFonts w:ascii="Times New Roman" w:hAnsi="Times New Roman"/>
              </w:rPr>
              <w:t>Фельдшерские или фельдшерско-акушерские пункты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0480">
              <w:rPr>
                <w:rFonts w:ascii="Times New Roman" w:hAnsi="Times New Roman"/>
              </w:rPr>
              <w:t>1</w:t>
            </w:r>
          </w:p>
          <w:p w:rsidR="00A731A7" w:rsidRDefault="00A731A7" w:rsidP="00846568">
            <w:pPr>
              <w:pStyle w:val="StGen1"/>
              <w:jc w:val="center"/>
              <w:rPr>
                <w:rFonts w:ascii="Times New Roman" w:hAnsi="Times New Roman"/>
              </w:rPr>
            </w:pPr>
            <w:r w:rsidRPr="00D80480">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D80480">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D80480">
              <w:rPr>
                <w:rFonts w:ascii="Times New Roman" w:hAnsi="Times New Roman"/>
              </w:rPr>
              <w:t>0,2 га</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D80480">
              <w:rPr>
                <w:rFonts w:ascii="Times New Roman" w:hAnsi="Times New Roman"/>
              </w:rPr>
              <w:t>в пределах зоны 30-минутной доступности на спецавтомобиле</w:t>
            </w:r>
          </w:p>
        </w:tc>
      </w:tr>
      <w:tr w:rsidR="00A731A7">
        <w:trPr>
          <w:cantSplit/>
        </w:trPr>
        <w:tc>
          <w:tcPr>
            <w:tcW w:w="2516" w:type="dxa"/>
            <w:vMerge w:val="restart"/>
            <w:tcBorders>
              <w:top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Выдвижные пункты медицинской помощи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автомобиль</w:t>
            </w:r>
          </w:p>
        </w:tc>
        <w:tc>
          <w:tcPr>
            <w:tcW w:w="4038" w:type="dxa"/>
            <w:gridSpan w:val="2"/>
            <w:vMerge w:val="restart"/>
            <w:tcBorders>
              <w:top w:val="single" w:sz="4" w:space="0" w:color="000000"/>
              <w:left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0,2</w:t>
            </w:r>
          </w:p>
        </w:tc>
        <w:tc>
          <w:tcPr>
            <w:tcW w:w="329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0,05 га на 1 автомобиль, но не менее 0,1 га.</w:t>
            </w:r>
          </w:p>
        </w:tc>
        <w:tc>
          <w:tcPr>
            <w:tcW w:w="3995" w:type="dxa"/>
            <w:vMerge w:val="restart"/>
            <w:tcBorders>
              <w:top w:val="single" w:sz="4" w:space="0" w:color="000000"/>
              <w:left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vMerge/>
            <w:tcBorders>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автомобиль</w:t>
            </w:r>
          </w:p>
        </w:tc>
        <w:tc>
          <w:tcPr>
            <w:tcW w:w="4038" w:type="dxa"/>
            <w:gridSpan w:val="2"/>
            <w:vMerge/>
            <w:tcBorders>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290"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p>
        </w:tc>
        <w:tc>
          <w:tcPr>
            <w:tcW w:w="3995" w:type="dxa"/>
            <w:vMerge/>
            <w:tcBorders>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6" w:space="0" w:color="000000"/>
              <w:left w:val="single" w:sz="6"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Аптеки групп:</w:t>
            </w: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290" w:type="dxa"/>
            <w:tcBorders>
              <w:top w:val="single" w:sz="2"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встроено-пристроенные. В сельских поселениях, как правило, при амбулаториях и фельдшерско-акушерских пунктах. Радиус обслуживания - 500 м, при малоэтажной застройке - 800 м</w:t>
            </w:r>
          </w:p>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I - II</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c>
          <w:tcPr>
            <w:tcW w:w="32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0,3 га</w:t>
            </w:r>
          </w:p>
        </w:tc>
        <w:tc>
          <w:tcPr>
            <w:tcW w:w="399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III - V</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c>
          <w:tcPr>
            <w:tcW w:w="32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0,25 га</w:t>
            </w:r>
          </w:p>
        </w:tc>
        <w:tc>
          <w:tcPr>
            <w:tcW w:w="399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VI - VIII</w:t>
            </w:r>
          </w:p>
        </w:tc>
        <w:tc>
          <w:tcPr>
            <w:tcW w:w="839"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p>
        </w:tc>
        <w:tc>
          <w:tcPr>
            <w:tcW w:w="32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0,2 га</w:t>
            </w:r>
          </w:p>
        </w:tc>
        <w:tc>
          <w:tcPr>
            <w:tcW w:w="399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 xml:space="preserve">Аптечные киоски на территориях малоэтажной застройки </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10,0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0,05 га на объект, или встроенные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- 800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Молочные кухни (для детей до 1 года)</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Порций в сутки на 1 ребенка</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0,015 га на 1 тыс. порций в сутки, но не менее 0,15 га</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Раздаточные пункты молочных кухонь (для детей до 1 года)</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 на 1 ребенка</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0,3</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встроенные</w:t>
            </w:r>
          </w:p>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- 500 м</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Центр социального обслуживания пожилых граждан и инвалидов</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центр</w:t>
            </w:r>
          </w:p>
        </w:tc>
        <w:tc>
          <w:tcPr>
            <w:tcW w:w="7328" w:type="dxa"/>
            <w:gridSpan w:val="3"/>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встроено-пристроенные.</w:t>
            </w:r>
          </w:p>
          <w:p w:rsidR="00A731A7" w:rsidRDefault="00A731A7" w:rsidP="00846568">
            <w:pPr>
              <w:pStyle w:val="StGen1"/>
              <w:jc w:val="left"/>
              <w:rPr>
                <w:rFonts w:ascii="Times New Roman" w:hAnsi="Times New Roman"/>
              </w:rPr>
            </w:pPr>
            <w:r w:rsidRPr="004F1267">
              <w:rPr>
                <w:rFonts w:ascii="Times New Roman" w:hAnsi="Times New Roman"/>
              </w:rPr>
              <w:t>1 центр на жилой район</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Центр социальной помощи семье и детям</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центр</w:t>
            </w:r>
          </w:p>
        </w:tc>
        <w:tc>
          <w:tcPr>
            <w:tcW w:w="7328" w:type="dxa"/>
            <w:gridSpan w:val="3"/>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rPr>
                <w:rFonts w:ascii="Times New Roman" w:hAnsi="Times New Roman"/>
              </w:rPr>
            </w:pP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IV. Учреждения культуры и искусства</w:t>
            </w:r>
          </w:p>
        </w:tc>
      </w:tr>
      <w:tr w:rsidR="00A731A7">
        <w:trPr>
          <w:trHeight w:val="459"/>
        </w:trPr>
        <w:tc>
          <w:tcPr>
            <w:tcW w:w="2516" w:type="dxa"/>
            <w:tcBorders>
              <w:top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Клубы</w:t>
            </w:r>
          </w:p>
        </w:tc>
        <w:tc>
          <w:tcPr>
            <w:tcW w:w="839" w:type="dxa"/>
            <w:tcBorders>
              <w:top w:val="single" w:sz="4" w:space="0" w:color="000000"/>
              <w:left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4" w:space="0" w:color="000000"/>
              <w:left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80</w:t>
            </w:r>
          </w:p>
        </w:tc>
        <w:tc>
          <w:tcPr>
            <w:tcW w:w="3290" w:type="dxa"/>
            <w:tcBorders>
              <w:top w:val="single" w:sz="4" w:space="0" w:color="000000"/>
              <w:left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6" w:space="0" w:color="000000"/>
              <w:left w:val="single" w:sz="6"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Клубы сельских поселений, тыс. чел.:</w:t>
            </w: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4038" w:type="dxa"/>
            <w:gridSpan w:val="2"/>
            <w:tcBorders>
              <w:top w:val="single" w:sz="6"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329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меньшую вместимость клубов и библиотек следует принимать для больших поселений</w:t>
            </w: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0,2 до 1</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500 - 300</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1 до 3</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300 - 230</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3 до 5</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230 - 190</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5 до 10</w:t>
            </w:r>
          </w:p>
        </w:tc>
        <w:tc>
          <w:tcPr>
            <w:tcW w:w="839"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6"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190 - 140</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6" w:space="0" w:color="000000"/>
              <w:left w:val="single" w:sz="6"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Сельские массовые библиотеки, тыс. чел.:</w:t>
            </w: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тыс. единиц хранения/место</w:t>
            </w:r>
          </w:p>
        </w:tc>
        <w:tc>
          <w:tcPr>
            <w:tcW w:w="4038" w:type="dxa"/>
            <w:gridSpan w:val="2"/>
            <w:tcBorders>
              <w:top w:val="single" w:sz="6"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329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зона обслуживания в пределах 30-минутной доступности</w:t>
            </w: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1 до 3</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6 - 7,5</w:t>
            </w:r>
          </w:p>
          <w:p w:rsidR="00A731A7" w:rsidRDefault="00A731A7" w:rsidP="00846568">
            <w:pPr>
              <w:pStyle w:val="StGen1"/>
              <w:jc w:val="center"/>
              <w:rPr>
                <w:rFonts w:ascii="Times New Roman" w:hAnsi="Times New Roman"/>
              </w:rPr>
            </w:pPr>
            <w:r w:rsidRPr="004F1267">
              <w:rPr>
                <w:rFonts w:ascii="Times New Roman" w:hAnsi="Times New Roman"/>
              </w:rPr>
              <w:t>-------</w:t>
            </w:r>
          </w:p>
          <w:p w:rsidR="00A731A7" w:rsidRDefault="00A731A7" w:rsidP="00846568">
            <w:pPr>
              <w:pStyle w:val="StGen1"/>
              <w:jc w:val="center"/>
              <w:rPr>
                <w:rFonts w:ascii="Times New Roman" w:hAnsi="Times New Roman"/>
              </w:rPr>
            </w:pPr>
            <w:r w:rsidRPr="004F1267">
              <w:rPr>
                <w:rFonts w:ascii="Times New Roman" w:hAnsi="Times New Roman"/>
              </w:rPr>
              <w:t>5 - 6</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3 до 5</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5 - 6</w:t>
            </w:r>
          </w:p>
          <w:p w:rsidR="00A731A7" w:rsidRDefault="00A731A7" w:rsidP="00846568">
            <w:pPr>
              <w:pStyle w:val="StGen1"/>
              <w:jc w:val="center"/>
              <w:rPr>
                <w:rFonts w:ascii="Times New Roman" w:hAnsi="Times New Roman"/>
              </w:rPr>
            </w:pPr>
            <w:r w:rsidRPr="004F1267">
              <w:rPr>
                <w:rFonts w:ascii="Times New Roman" w:hAnsi="Times New Roman"/>
              </w:rPr>
              <w:t>-----</w:t>
            </w:r>
          </w:p>
          <w:p w:rsidR="00A731A7" w:rsidRDefault="00A731A7" w:rsidP="00846568">
            <w:pPr>
              <w:pStyle w:val="StGen1"/>
              <w:jc w:val="center"/>
              <w:rPr>
                <w:rFonts w:ascii="Times New Roman" w:hAnsi="Times New Roman"/>
              </w:rPr>
            </w:pPr>
            <w:r w:rsidRPr="004F1267">
              <w:rPr>
                <w:rFonts w:ascii="Times New Roman" w:hAnsi="Times New Roman"/>
              </w:rPr>
              <w:t>4 - 5</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свыше 5 до 10</w:t>
            </w:r>
          </w:p>
        </w:tc>
        <w:tc>
          <w:tcPr>
            <w:tcW w:w="839"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6" w:space="0" w:color="000000"/>
              <w:bottom w:val="single" w:sz="6"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4,5 - 5</w:t>
            </w:r>
          </w:p>
          <w:p w:rsidR="00A731A7" w:rsidRDefault="00A731A7" w:rsidP="00846568">
            <w:pPr>
              <w:pStyle w:val="StGen1"/>
              <w:jc w:val="center"/>
              <w:rPr>
                <w:rFonts w:ascii="Times New Roman" w:hAnsi="Times New Roman"/>
              </w:rPr>
            </w:pPr>
            <w:r w:rsidRPr="004F1267">
              <w:rPr>
                <w:rFonts w:ascii="Times New Roman" w:hAnsi="Times New Roman"/>
              </w:rPr>
              <w:t>-------</w:t>
            </w:r>
          </w:p>
          <w:p w:rsidR="00A731A7" w:rsidRDefault="00A731A7" w:rsidP="00846568">
            <w:pPr>
              <w:pStyle w:val="StGen1"/>
              <w:jc w:val="center"/>
              <w:rPr>
                <w:rFonts w:ascii="Times New Roman" w:hAnsi="Times New Roman"/>
              </w:rPr>
            </w:pPr>
            <w:r w:rsidRPr="004F1267">
              <w:rPr>
                <w:rFonts w:ascii="Times New Roman" w:hAnsi="Times New Roman"/>
              </w:rPr>
              <w:t>3 - 4</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Дополнительно в центральной библиотеке местной системы расселения (муниципальный район) на 1 тыс. чел. системы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тыс. единиц хранения/место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4,5 - 5</w:t>
            </w:r>
          </w:p>
          <w:p w:rsidR="00A731A7" w:rsidRDefault="00A731A7" w:rsidP="00846568">
            <w:pPr>
              <w:pStyle w:val="StGen1"/>
              <w:jc w:val="center"/>
              <w:rPr>
                <w:rFonts w:ascii="Times New Roman" w:hAnsi="Times New Roman"/>
              </w:rPr>
            </w:pPr>
            <w:r w:rsidRPr="004F1267">
              <w:rPr>
                <w:rFonts w:ascii="Times New Roman" w:hAnsi="Times New Roman"/>
              </w:rPr>
              <w:t>-------</w:t>
            </w:r>
          </w:p>
          <w:p w:rsidR="00A731A7" w:rsidRDefault="00A731A7" w:rsidP="00846568">
            <w:pPr>
              <w:pStyle w:val="StGen1"/>
              <w:jc w:val="center"/>
              <w:rPr>
                <w:rFonts w:ascii="Times New Roman" w:hAnsi="Times New Roman"/>
              </w:rPr>
            </w:pPr>
            <w:r w:rsidRPr="004F1267">
              <w:rPr>
                <w:rFonts w:ascii="Times New Roman" w:hAnsi="Times New Roman"/>
              </w:rPr>
              <w:t>3 - 4</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V. Физкультурно-спортивные сооружения</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Территория плоскостных спортивных сооружений</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0,9 га</w:t>
            </w:r>
          </w:p>
        </w:tc>
        <w:tc>
          <w:tcPr>
            <w:tcW w:w="3995"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 В поселениях с числом жителей от 2 до 5 тыс. следует предусматривать один спортивный зал площадью 540 кв. м. Долю физкультурно-спортивных сооружений, размещаемых в жилом районе, следует принимать от общей нормы, %: территории - 35, спортзалы - 50, бассейны - 45. Радиус обслуживания помещений для физкультурно-оздоровительных занятий, в т. ч. для территорий малоэтажной застройки в городах и пригородных поселениях 500 м, физкультурно-спортивные центры жилого района - 1500 м</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Помещения для физкультурно-оздоровительных занятий в микрорайоне</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80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Спортивный зал общего пользования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площади пола зала</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80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Спортивно-тренажерный зал повседневного обслуживания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80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Бассейн (открытый и закрытый общего пользования)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зеркала воды</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25</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Детско-юношеская спортивная школа</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площади пола зала</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1,5 га на объект</w:t>
            </w:r>
          </w:p>
        </w:tc>
        <w:tc>
          <w:tcPr>
            <w:tcW w:w="399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Спортивно-досуговый центр на территориях малоэтажной застройки в городах и пригородных поселениях</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площади пола зала</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300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0,5 га на объект</w:t>
            </w:r>
          </w:p>
        </w:tc>
        <w:tc>
          <w:tcPr>
            <w:tcW w:w="399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VI. Предприятия торговли и общественного питания</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08100B">
              <w:rPr>
                <w:rFonts w:ascii="Times New Roman" w:hAnsi="Times New Roman"/>
              </w:rPr>
              <w:t>Торговые центры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8100B">
              <w:rPr>
                <w:rFonts w:ascii="Times New Roman" w:hAnsi="Times New Roman"/>
              </w:rPr>
              <w:t>кв. м торговой площади</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08100B">
              <w:rPr>
                <w:rFonts w:ascii="Times New Roman" w:hAnsi="Times New Roman"/>
              </w:rPr>
              <w:t>280 (100 -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300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торговые центры местного значения с числом обслуживаемого населения, тыс. чел.:</w:t>
            </w:r>
          </w:p>
          <w:p w:rsidR="00A731A7" w:rsidRDefault="00A731A7" w:rsidP="00846568">
            <w:pPr>
              <w:pStyle w:val="StGen1"/>
              <w:jc w:val="left"/>
              <w:rPr>
                <w:rFonts w:ascii="Times New Roman" w:hAnsi="Times New Roman"/>
              </w:rPr>
            </w:pPr>
            <w:r w:rsidRPr="004F1267">
              <w:rPr>
                <w:rFonts w:ascii="Times New Roman" w:hAnsi="Times New Roman"/>
              </w:rPr>
              <w:t>от 4 до 6 - 0,4 - 0,6 га на объект;</w:t>
            </w:r>
          </w:p>
          <w:p w:rsidR="00A731A7" w:rsidRDefault="00A731A7" w:rsidP="00846568">
            <w:pPr>
              <w:pStyle w:val="StGen1"/>
              <w:jc w:val="left"/>
              <w:rPr>
                <w:rFonts w:ascii="Times New Roman" w:hAnsi="Times New Roman"/>
              </w:rPr>
            </w:pPr>
            <w:r w:rsidRPr="004F1267">
              <w:rPr>
                <w:rFonts w:ascii="Times New Roman" w:hAnsi="Times New Roman"/>
              </w:rPr>
              <w:t>от 6 до 10 - 0,6 - 0,8 га</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норму расчета магазинов непродовольственных товаров в городах входят комиссионные магазины из расчета 10 кв. м торговой площади на 1 тыс. чел. В поселках садоводческих товариществ продовольственные магазины</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Магазины продовольственных товаров</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торговой площади</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100 (70 -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100</w:t>
            </w:r>
          </w:p>
        </w:tc>
        <w:tc>
          <w:tcPr>
            <w:tcW w:w="32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на объект;</w:t>
            </w:r>
          </w:p>
          <w:p w:rsidR="00A731A7" w:rsidRDefault="00A731A7" w:rsidP="00846568">
            <w:pPr>
              <w:pStyle w:val="StGen1"/>
              <w:jc w:val="left"/>
              <w:rPr>
                <w:rFonts w:ascii="Times New Roman" w:hAnsi="Times New Roman"/>
              </w:rPr>
            </w:pPr>
            <w:r w:rsidRPr="004F1267">
              <w:rPr>
                <w:rFonts w:ascii="Times New Roman" w:hAnsi="Times New Roman"/>
              </w:rPr>
              <w:t>от 10 до 15 - 0,8 - 1,1 га на объект;</w:t>
            </w:r>
          </w:p>
          <w:p w:rsidR="00A731A7" w:rsidRDefault="00A731A7" w:rsidP="00846568">
            <w:pPr>
              <w:pStyle w:val="StGen1"/>
              <w:jc w:val="left"/>
              <w:rPr>
                <w:rFonts w:ascii="Times New Roman" w:hAnsi="Times New Roman"/>
              </w:rPr>
            </w:pPr>
            <w:r w:rsidRPr="004F1267">
              <w:rPr>
                <w:rFonts w:ascii="Times New Roman" w:hAnsi="Times New Roman"/>
              </w:rPr>
              <w:t>от 15 до 20 - 1,1 - 1,3 га на объект.</w:t>
            </w:r>
          </w:p>
        </w:tc>
        <w:tc>
          <w:tcPr>
            <w:tcW w:w="3995"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предусматривать из расчета 80 кв. м торговой площади на 1 тыс. чел. Радиус обслуживания предприятий торговли - 500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Магазины непродовольственных товаров</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торговой площади</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180 (30 -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200</w:t>
            </w:r>
          </w:p>
        </w:tc>
        <w:tc>
          <w:tcPr>
            <w:tcW w:w="3290"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торговые центры малых городских поселений и сельских поселений с числом жителей, тыс. чел.:</w:t>
            </w:r>
          </w:p>
          <w:p w:rsidR="00A731A7" w:rsidRDefault="00A731A7" w:rsidP="00846568">
            <w:pPr>
              <w:pStyle w:val="StGen1"/>
              <w:jc w:val="left"/>
              <w:rPr>
                <w:rFonts w:ascii="Times New Roman" w:hAnsi="Times New Roman"/>
              </w:rPr>
            </w:pPr>
            <w:r w:rsidRPr="004F1267">
              <w:rPr>
                <w:rFonts w:ascii="Times New Roman" w:hAnsi="Times New Roman"/>
              </w:rPr>
              <w:t>до 1 - 0,1 - 0,2 га;</w:t>
            </w:r>
          </w:p>
          <w:p w:rsidR="00A731A7" w:rsidRDefault="00A731A7" w:rsidP="00846568">
            <w:pPr>
              <w:pStyle w:val="StGen1"/>
              <w:jc w:val="left"/>
              <w:rPr>
                <w:rFonts w:ascii="Times New Roman" w:hAnsi="Times New Roman"/>
              </w:rPr>
            </w:pPr>
            <w:r w:rsidRPr="004F1267">
              <w:rPr>
                <w:rFonts w:ascii="Times New Roman" w:hAnsi="Times New Roman"/>
              </w:rPr>
              <w:t>от 1 до З - 0,2 - 0,4 га;</w:t>
            </w:r>
          </w:p>
          <w:p w:rsidR="00A731A7" w:rsidRDefault="00A731A7" w:rsidP="00846568">
            <w:pPr>
              <w:pStyle w:val="StGen1"/>
              <w:jc w:val="left"/>
              <w:rPr>
                <w:rFonts w:ascii="Times New Roman" w:hAnsi="Times New Roman"/>
              </w:rPr>
            </w:pPr>
            <w:r w:rsidRPr="004F1267">
              <w:rPr>
                <w:rFonts w:ascii="Times New Roman" w:hAnsi="Times New Roman"/>
              </w:rPr>
              <w:t>от 3 до 4 - 0,4 - 0,6 га;</w:t>
            </w:r>
          </w:p>
          <w:p w:rsidR="00A731A7" w:rsidRDefault="00A731A7" w:rsidP="00846568">
            <w:pPr>
              <w:pStyle w:val="StGen1"/>
              <w:jc w:val="left"/>
              <w:rPr>
                <w:rFonts w:ascii="Times New Roman" w:hAnsi="Times New Roman"/>
              </w:rPr>
            </w:pPr>
            <w:r w:rsidRPr="004F1267">
              <w:rPr>
                <w:rFonts w:ascii="Times New Roman" w:hAnsi="Times New Roman"/>
              </w:rPr>
              <w:t>от 5 до 6 - 0,6 - 1,0 га;</w:t>
            </w:r>
          </w:p>
          <w:p w:rsidR="00A731A7" w:rsidRDefault="00A731A7" w:rsidP="00846568">
            <w:pPr>
              <w:pStyle w:val="StGen1"/>
              <w:jc w:val="left"/>
              <w:rPr>
                <w:rFonts w:ascii="Times New Roman" w:hAnsi="Times New Roman"/>
              </w:rPr>
            </w:pPr>
            <w:r w:rsidRPr="004F1267">
              <w:rPr>
                <w:rFonts w:ascii="Times New Roman" w:hAnsi="Times New Roman"/>
              </w:rPr>
              <w:t>от 7 до 10 - 1,0 - 1,2 га.</w:t>
            </w:r>
          </w:p>
        </w:tc>
        <w:tc>
          <w:tcPr>
            <w:tcW w:w="3995" w:type="dxa"/>
            <w:tcBorders>
              <w:top w:val="single" w:sz="4" w:space="0" w:color="000000"/>
              <w:left w:val="single" w:sz="2"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микрорайонного обслуживания торговыми предприятиями</w:t>
            </w:r>
          </w:p>
          <w:p w:rsidR="00A731A7" w:rsidRDefault="00A731A7" w:rsidP="00846568">
            <w:pPr>
              <w:pStyle w:val="StGen1"/>
              <w:jc w:val="left"/>
              <w:rPr>
                <w:rFonts w:ascii="Times New Roman" w:hAnsi="Times New Roman"/>
              </w:rPr>
            </w:pPr>
          </w:p>
        </w:tc>
      </w:tr>
      <w:tr w:rsidR="00A731A7">
        <w:trPr>
          <w:cantSplit/>
        </w:trPr>
        <w:tc>
          <w:tcPr>
            <w:tcW w:w="2516" w:type="dxa"/>
            <w:tcBorders>
              <w:top w:val="single" w:sz="6" w:space="0" w:color="000000"/>
              <w:left w:val="single" w:sz="6"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Предприятия повседневной торговли на территориях малоэтажной застройки в городах и пригородных поселениях:</w:t>
            </w: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торговой площади</w:t>
            </w:r>
          </w:p>
        </w:tc>
        <w:tc>
          <w:tcPr>
            <w:tcW w:w="2011" w:type="dxa"/>
            <w:tcBorders>
              <w:top w:val="single" w:sz="2" w:space="0" w:color="000000"/>
              <w:left w:val="single" w:sz="2"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2027" w:type="dxa"/>
            <w:vMerge w:val="restart"/>
            <w:tcBorders>
              <w:top w:val="single" w:sz="2" w:space="0" w:color="000000"/>
              <w:left w:val="single" w:sz="6"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0,25 га на объект</w:t>
            </w:r>
          </w:p>
        </w:tc>
        <w:tc>
          <w:tcPr>
            <w:tcW w:w="3290" w:type="dxa"/>
            <w:vMerge w:val="restart"/>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предприятия торговли (допускаются встроенно-пристроенные), кв. м на 100 кв. м торговой площади:</w:t>
            </w:r>
          </w:p>
          <w:p w:rsidR="00A731A7" w:rsidRDefault="00A731A7" w:rsidP="00846568">
            <w:pPr>
              <w:pStyle w:val="StGen1"/>
              <w:jc w:val="left"/>
              <w:rPr>
                <w:rFonts w:ascii="Times New Roman" w:hAnsi="Times New Roman"/>
              </w:rPr>
            </w:pPr>
            <w:r w:rsidRPr="004F1267">
              <w:rPr>
                <w:rFonts w:ascii="Times New Roman" w:hAnsi="Times New Roman"/>
              </w:rPr>
              <w:t>до 250 - 0,08 га;</w:t>
            </w:r>
          </w:p>
          <w:p w:rsidR="00A731A7" w:rsidRDefault="00A731A7" w:rsidP="00846568">
            <w:pPr>
              <w:pStyle w:val="StGen1"/>
              <w:jc w:val="left"/>
              <w:rPr>
                <w:rFonts w:ascii="Times New Roman" w:hAnsi="Times New Roman"/>
              </w:rPr>
            </w:pPr>
            <w:r w:rsidRPr="004F1267">
              <w:rPr>
                <w:rFonts w:ascii="Times New Roman" w:hAnsi="Times New Roman"/>
              </w:rPr>
              <w:t>от 250 до 650 - 0,08 - 0,06 га;</w:t>
            </w:r>
          </w:p>
          <w:p w:rsidR="00A731A7" w:rsidRDefault="00A731A7" w:rsidP="00846568">
            <w:pPr>
              <w:pStyle w:val="StGen1"/>
              <w:jc w:val="left"/>
              <w:rPr>
                <w:rFonts w:ascii="Times New Roman" w:hAnsi="Times New Roman"/>
              </w:rPr>
            </w:pPr>
            <w:r w:rsidRPr="004F1267">
              <w:rPr>
                <w:rFonts w:ascii="Times New Roman" w:hAnsi="Times New Roman"/>
              </w:rPr>
              <w:t>от 650 до 1500 - 0,06 - 0,04 га;</w:t>
            </w:r>
          </w:p>
          <w:p w:rsidR="00A731A7" w:rsidRDefault="00A731A7" w:rsidP="00846568">
            <w:pPr>
              <w:pStyle w:val="StGen1"/>
              <w:jc w:val="left"/>
              <w:rPr>
                <w:rFonts w:ascii="Times New Roman" w:hAnsi="Times New Roman"/>
              </w:rPr>
            </w:pPr>
            <w:r w:rsidRPr="004F1267">
              <w:rPr>
                <w:rFonts w:ascii="Times New Roman" w:hAnsi="Times New Roman"/>
              </w:rPr>
              <w:t>от 1500 до 3500 - 0,04 - 0,02 га;</w:t>
            </w:r>
          </w:p>
          <w:p w:rsidR="00A731A7" w:rsidRDefault="00A731A7" w:rsidP="00846568">
            <w:pPr>
              <w:pStyle w:val="StGen1"/>
              <w:jc w:val="left"/>
              <w:rPr>
                <w:rFonts w:ascii="Times New Roman" w:hAnsi="Times New Roman"/>
              </w:rPr>
            </w:pPr>
            <w:r w:rsidRPr="004F1267">
              <w:rPr>
                <w:rFonts w:ascii="Times New Roman" w:hAnsi="Times New Roman"/>
              </w:rPr>
              <w:t>свыше 3500 - 0,02 га</w:t>
            </w:r>
          </w:p>
        </w:tc>
        <w:tc>
          <w:tcPr>
            <w:tcW w:w="3995" w:type="dxa"/>
            <w:vMerge w:val="restart"/>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торговой площади на 1 тыс. чел.</w:t>
            </w:r>
          </w:p>
          <w:p w:rsidR="00A731A7" w:rsidRDefault="00A731A7" w:rsidP="00846568">
            <w:pPr>
              <w:pStyle w:val="StGen1"/>
              <w:jc w:val="left"/>
              <w:rPr>
                <w:rFonts w:ascii="Times New Roman" w:hAnsi="Times New Roman"/>
              </w:rPr>
            </w:pPr>
          </w:p>
          <w:p w:rsidR="00A731A7" w:rsidRDefault="00A731A7" w:rsidP="00846568">
            <w:pPr>
              <w:pStyle w:val="StGen1"/>
              <w:jc w:val="left"/>
              <w:rPr>
                <w:rFonts w:ascii="Times New Roman" w:hAnsi="Times New Roman"/>
              </w:rPr>
            </w:pPr>
            <w:r w:rsidRPr="004F1267">
              <w:rPr>
                <w:rFonts w:ascii="Times New Roman" w:hAnsi="Times New Roman"/>
              </w:rPr>
              <w:t>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1 тыс. работающих:</w:t>
            </w:r>
          </w:p>
          <w:p w:rsidR="00A731A7" w:rsidRDefault="00A731A7" w:rsidP="00846568">
            <w:pPr>
              <w:pStyle w:val="StGen1"/>
              <w:jc w:val="left"/>
              <w:rPr>
                <w:rFonts w:ascii="Times New Roman" w:hAnsi="Times New Roman"/>
              </w:rPr>
            </w:pPr>
            <w:r w:rsidRPr="004F1267">
              <w:rPr>
                <w:rFonts w:ascii="Times New Roman" w:hAnsi="Times New Roman"/>
              </w:rPr>
              <w:t>60 - при удаленном размещении промпредприятий от селитебной зоны; 36 - при размещении промпредприятий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продовольственные</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2011"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160</w:t>
            </w:r>
          </w:p>
        </w:tc>
        <w:tc>
          <w:tcPr>
            <w:tcW w:w="2027"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290"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c>
          <w:tcPr>
            <w:tcW w:w="3995"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непродовольственные</w:t>
            </w:r>
          </w:p>
        </w:tc>
        <w:tc>
          <w:tcPr>
            <w:tcW w:w="839"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201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80</w:t>
            </w:r>
          </w:p>
        </w:tc>
        <w:tc>
          <w:tcPr>
            <w:tcW w:w="2027"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290"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399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Магазины кулинарии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торговой площади</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6</w:t>
            </w:r>
          </w:p>
          <w:p w:rsidR="00A731A7" w:rsidRDefault="00A731A7" w:rsidP="00846568">
            <w:pPr>
              <w:pStyle w:val="StGen1"/>
              <w:jc w:val="center"/>
              <w:rPr>
                <w:rFonts w:ascii="Times New Roman" w:hAnsi="Times New Roman"/>
              </w:rPr>
            </w:pPr>
            <w:r w:rsidRPr="004F1267">
              <w:rPr>
                <w:rFonts w:ascii="Times New Roman" w:hAnsi="Times New Roman"/>
              </w:rPr>
              <w:t>(3 -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w:t>
            </w:r>
          </w:p>
        </w:tc>
        <w:tc>
          <w:tcPr>
            <w:tcW w:w="329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Мелкооптовые рынки, ярмарки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торговой площади</w:t>
            </w:r>
          </w:p>
        </w:tc>
        <w:tc>
          <w:tcPr>
            <w:tcW w:w="7328" w:type="dxa"/>
            <w:gridSpan w:val="3"/>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Рыночные комплексы розничной торговли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торговой площади</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24 - 30</w:t>
            </w:r>
          </w:p>
          <w:p w:rsidR="00A731A7" w:rsidRDefault="00A731A7" w:rsidP="00846568">
            <w:pPr>
              <w:pStyle w:val="StGen1"/>
              <w:jc w:val="center"/>
              <w:rPr>
                <w:rFonts w:ascii="Times New Roman" w:hAnsi="Times New Roman"/>
              </w:rPr>
            </w:pPr>
            <w:r w:rsidRPr="004F1267">
              <w:rPr>
                <w:rFonts w:ascii="Times New Roman" w:hAnsi="Times New Roman"/>
              </w:rPr>
              <w:t>(30 - 40 для IV климатического района)</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на 1 кв. м торговой площади в зависимости от вместимости:</w:t>
            </w:r>
          </w:p>
          <w:p w:rsidR="00A731A7" w:rsidRDefault="00A731A7" w:rsidP="00846568">
            <w:pPr>
              <w:pStyle w:val="StGen1"/>
              <w:jc w:val="left"/>
              <w:rPr>
                <w:rFonts w:ascii="Times New Roman" w:hAnsi="Times New Roman"/>
              </w:rPr>
            </w:pPr>
            <w:r w:rsidRPr="004F1267">
              <w:rPr>
                <w:rFonts w:ascii="Times New Roman" w:hAnsi="Times New Roman"/>
              </w:rPr>
              <w:t>до 600 кв. м - 14;</w:t>
            </w:r>
          </w:p>
          <w:p w:rsidR="00A731A7" w:rsidRDefault="00A731A7" w:rsidP="00846568">
            <w:pPr>
              <w:pStyle w:val="StGen1"/>
              <w:jc w:val="left"/>
              <w:rPr>
                <w:rFonts w:ascii="Times New Roman" w:hAnsi="Times New Roman"/>
              </w:rPr>
            </w:pPr>
            <w:r w:rsidRPr="004F1267">
              <w:rPr>
                <w:rFonts w:ascii="Times New Roman" w:hAnsi="Times New Roman"/>
              </w:rPr>
              <w:t>свыше 3000 кв. м - 7</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1 торговое место принимается в размере 6 кв. м торговой площади</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Предприятие общественного питания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посадочное 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40</w:t>
            </w:r>
          </w:p>
          <w:p w:rsidR="00A731A7" w:rsidRDefault="00A731A7" w:rsidP="00846568">
            <w:pPr>
              <w:pStyle w:val="StGen1"/>
              <w:jc w:val="center"/>
              <w:rPr>
                <w:rFonts w:ascii="Times New Roman" w:hAnsi="Times New Roman"/>
              </w:rPr>
            </w:pPr>
            <w:r w:rsidRPr="004F1267">
              <w:rPr>
                <w:rFonts w:ascii="Times New Roman" w:hAnsi="Times New Roman"/>
              </w:rPr>
              <w:t>(8 - для микрорайонов и жилых районов)</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числе мест, га на 100 мест:</w:t>
            </w:r>
          </w:p>
          <w:p w:rsidR="00A731A7" w:rsidRDefault="00A731A7" w:rsidP="00846568">
            <w:pPr>
              <w:pStyle w:val="StGen1"/>
              <w:jc w:val="left"/>
              <w:rPr>
                <w:rFonts w:ascii="Times New Roman" w:hAnsi="Times New Roman"/>
              </w:rPr>
            </w:pPr>
            <w:r w:rsidRPr="004F1267">
              <w:rPr>
                <w:rFonts w:ascii="Times New Roman" w:hAnsi="Times New Roman"/>
              </w:rPr>
              <w:t>до 50 - 0,25 - 0,2 га;</w:t>
            </w:r>
          </w:p>
          <w:p w:rsidR="00A731A7" w:rsidRDefault="00A731A7" w:rsidP="00846568">
            <w:pPr>
              <w:pStyle w:val="StGen1"/>
              <w:jc w:val="left"/>
              <w:rPr>
                <w:rFonts w:ascii="Times New Roman" w:hAnsi="Times New Roman"/>
              </w:rPr>
            </w:pPr>
            <w:r w:rsidRPr="004F1267">
              <w:rPr>
                <w:rFonts w:ascii="Times New Roman" w:hAnsi="Times New Roman"/>
              </w:rPr>
              <w:t>от 50 до 150 - 0,2 - 0,15 га;</w:t>
            </w:r>
          </w:p>
          <w:p w:rsidR="00A731A7" w:rsidRDefault="00A731A7" w:rsidP="00846568">
            <w:pPr>
              <w:pStyle w:val="StGen1"/>
              <w:jc w:val="left"/>
              <w:rPr>
                <w:rFonts w:ascii="Times New Roman" w:hAnsi="Times New Roman"/>
              </w:rPr>
            </w:pPr>
            <w:r w:rsidRPr="004F1267">
              <w:rPr>
                <w:rFonts w:ascii="Times New Roman" w:hAnsi="Times New Roman"/>
              </w:rPr>
              <w:t>свыше 150 - 0,1 га</w:t>
            </w: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годах-курортах, городах - центрах туризма расчет сети предприятий общественного питания принимать с учетом временного населения.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 Заготовочные предприятия общественного питания рассчитываются по норме - 300 кг в сутки на 1 тыс. чел. Для зон массового отдыха населения в крупных и больших городских округах следует учитывать нормы предприятий общественного питания: 1,1 - 1,8 места на 1 тыс. чел. Радиус обслуживания предприятий общественного питания в городах при застройке:</w:t>
            </w:r>
          </w:p>
          <w:p w:rsidR="00A731A7" w:rsidRDefault="00A731A7" w:rsidP="00846568">
            <w:pPr>
              <w:pStyle w:val="StGen1"/>
              <w:jc w:val="left"/>
              <w:rPr>
                <w:rFonts w:ascii="Times New Roman" w:hAnsi="Times New Roman"/>
              </w:rPr>
            </w:pPr>
            <w:r w:rsidRPr="004F1267">
              <w:rPr>
                <w:rFonts w:ascii="Times New Roman" w:hAnsi="Times New Roman"/>
              </w:rPr>
              <w:t>многоэтажной - 500 м</w:t>
            </w:r>
          </w:p>
          <w:p w:rsidR="00A731A7" w:rsidRDefault="00A731A7" w:rsidP="00846568">
            <w:pPr>
              <w:pStyle w:val="StGen1"/>
              <w:jc w:val="left"/>
              <w:rPr>
                <w:rFonts w:ascii="Times New Roman" w:hAnsi="Times New Roman"/>
              </w:rPr>
            </w:pPr>
            <w:r w:rsidRPr="004F1267">
              <w:rPr>
                <w:rFonts w:ascii="Times New Roman" w:hAnsi="Times New Roman"/>
              </w:rPr>
              <w:t>одно-, двухэтажной - 800 м</w:t>
            </w:r>
          </w:p>
          <w:p w:rsidR="00A731A7" w:rsidRDefault="00A731A7" w:rsidP="00846568">
            <w:pPr>
              <w:pStyle w:val="StGen1"/>
              <w:jc w:val="left"/>
              <w:rPr>
                <w:rFonts w:ascii="Times New Roman" w:hAnsi="Times New Roman"/>
              </w:rPr>
            </w:pPr>
            <w:r w:rsidRPr="004F1267">
              <w:rPr>
                <w:rFonts w:ascii="Times New Roman" w:hAnsi="Times New Roman"/>
              </w:rPr>
              <w:t>в сельских поселениях - 2000 м</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vMerge/>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VI. Учреждения и предприятия бытового и коммунального обслуживания</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Предприятия бытового обслуживания населения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рабочее место</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9</w:t>
            </w:r>
          </w:p>
          <w:p w:rsidR="00A731A7" w:rsidRDefault="00A731A7" w:rsidP="00846568">
            <w:pPr>
              <w:pStyle w:val="StGen1"/>
              <w:jc w:val="center"/>
              <w:rPr>
                <w:rFonts w:ascii="Times New Roman" w:hAnsi="Times New Roman"/>
              </w:rPr>
            </w:pPr>
            <w:r w:rsidRPr="004F1267">
              <w:rPr>
                <w:rFonts w:ascii="Times New Roman" w:hAnsi="Times New Roman"/>
              </w:rPr>
              <w:t>(2 - для микрорайонов и жилых районов, для территорий малоэтажной застройки в городах и пригородных поселениях)</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7</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0,15 га на объект - для территорий малоэтажной застройки в городах и пригородных поселениях</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том числе: непосредственного обслуживания населения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рабочее место</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5</w:t>
            </w:r>
          </w:p>
          <w:p w:rsidR="00A731A7" w:rsidRDefault="00A731A7" w:rsidP="00846568">
            <w:pPr>
              <w:pStyle w:val="StGen1"/>
              <w:jc w:val="center"/>
              <w:rPr>
                <w:rFonts w:ascii="Times New Roman" w:hAnsi="Times New Roman"/>
              </w:rPr>
            </w:pPr>
            <w:r w:rsidRPr="004F1267">
              <w:rPr>
                <w:rFonts w:ascii="Times New Roman" w:hAnsi="Times New Roman"/>
              </w:rPr>
              <w:t>(2 -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на 10 рабочих мест для предприятий мощностью, рабочих мест:</w:t>
            </w:r>
          </w:p>
          <w:p w:rsidR="00A731A7" w:rsidRDefault="00A731A7" w:rsidP="00846568">
            <w:pPr>
              <w:pStyle w:val="StGen1"/>
              <w:jc w:val="left"/>
              <w:rPr>
                <w:rFonts w:ascii="Times New Roman" w:hAnsi="Times New Roman"/>
              </w:rPr>
            </w:pPr>
            <w:r w:rsidRPr="004F1267">
              <w:rPr>
                <w:rFonts w:ascii="Times New Roman" w:hAnsi="Times New Roman"/>
              </w:rPr>
              <w:t>10 - 50 - 0,1 - 0,2 га;</w:t>
            </w:r>
          </w:p>
          <w:p w:rsidR="00A731A7" w:rsidRDefault="00A731A7" w:rsidP="00846568">
            <w:pPr>
              <w:pStyle w:val="StGen1"/>
              <w:jc w:val="left"/>
              <w:rPr>
                <w:rFonts w:ascii="Times New Roman" w:hAnsi="Times New Roman"/>
              </w:rPr>
            </w:pPr>
            <w:r w:rsidRPr="004F1267">
              <w:rPr>
                <w:rFonts w:ascii="Times New Roman" w:hAnsi="Times New Roman"/>
              </w:rPr>
              <w:t>50 - 150 - 0,05 - 0,08 га;</w:t>
            </w:r>
          </w:p>
          <w:p w:rsidR="00A731A7" w:rsidRDefault="00A731A7" w:rsidP="00846568">
            <w:pPr>
              <w:pStyle w:val="StGen1"/>
              <w:jc w:val="left"/>
              <w:rPr>
                <w:rFonts w:ascii="Times New Roman" w:hAnsi="Times New Roman"/>
              </w:rPr>
            </w:pPr>
            <w:r w:rsidRPr="004F1267">
              <w:rPr>
                <w:rFonts w:ascii="Times New Roman" w:hAnsi="Times New Roman"/>
              </w:rPr>
              <w:t>свыше 150 - 0,03 - 0,04 га</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встроено-пристроенные. Радиус обслуживания населения на территории жилых районов:</w:t>
            </w:r>
          </w:p>
          <w:p w:rsidR="00A731A7" w:rsidRDefault="00A731A7" w:rsidP="00846568">
            <w:pPr>
              <w:pStyle w:val="StGen1"/>
              <w:jc w:val="left"/>
              <w:rPr>
                <w:rFonts w:ascii="Times New Roman" w:hAnsi="Times New Roman"/>
              </w:rPr>
            </w:pPr>
            <w:r w:rsidRPr="004F1267">
              <w:rPr>
                <w:rFonts w:ascii="Times New Roman" w:hAnsi="Times New Roman"/>
              </w:rPr>
              <w:t>многоэтажной застройки - 500 м малоэтажной застройки - 800 м</w:t>
            </w:r>
          </w:p>
          <w:p w:rsidR="00A731A7" w:rsidRDefault="00A731A7" w:rsidP="00846568">
            <w:pPr>
              <w:pStyle w:val="StGen1"/>
              <w:jc w:val="left"/>
              <w:rPr>
                <w:rFonts w:ascii="Times New Roman" w:hAnsi="Times New Roman"/>
              </w:rPr>
            </w:pPr>
            <w:r w:rsidRPr="004F1267">
              <w:rPr>
                <w:rFonts w:ascii="Times New Roman" w:hAnsi="Times New Roman"/>
              </w:rPr>
              <w:t>в сельских поселениях - 2000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прачечные самообслуживания, мини-прачечные</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кг/ смену</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10</w:t>
            </w:r>
          </w:p>
          <w:p w:rsidR="00A731A7" w:rsidRDefault="00A731A7" w:rsidP="00846568">
            <w:pPr>
              <w:pStyle w:val="StGen1"/>
              <w:jc w:val="center"/>
              <w:rPr>
                <w:rFonts w:ascii="Times New Roman" w:hAnsi="Times New Roman"/>
              </w:rPr>
            </w:pPr>
            <w:r w:rsidRPr="004F1267">
              <w:rPr>
                <w:rFonts w:ascii="Times New Roman" w:hAnsi="Times New Roman"/>
              </w:rPr>
              <w:t>(10 -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0,1 - 0,2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населения на территории жилых районов:</w:t>
            </w:r>
          </w:p>
          <w:p w:rsidR="00A731A7" w:rsidRDefault="00A731A7" w:rsidP="00846568">
            <w:pPr>
              <w:pStyle w:val="StGen1"/>
              <w:jc w:val="left"/>
              <w:rPr>
                <w:rFonts w:ascii="Times New Roman" w:hAnsi="Times New Roman"/>
              </w:rPr>
            </w:pPr>
            <w:r w:rsidRPr="004F1267">
              <w:rPr>
                <w:rFonts w:ascii="Times New Roman" w:hAnsi="Times New Roman"/>
              </w:rPr>
              <w:t>многоэтажной застройки - 500 м малоэтажной застройки - 800 м</w:t>
            </w:r>
          </w:p>
          <w:p w:rsidR="00A731A7" w:rsidRDefault="00A731A7" w:rsidP="00846568">
            <w:pPr>
              <w:pStyle w:val="StGen1"/>
              <w:jc w:val="left"/>
              <w:rPr>
                <w:rFonts w:ascii="Times New Roman" w:hAnsi="Times New Roman"/>
              </w:rPr>
            </w:pPr>
            <w:r w:rsidRPr="004F1267">
              <w:rPr>
                <w:rFonts w:ascii="Times New Roman" w:hAnsi="Times New Roman"/>
              </w:rPr>
              <w:t>в сельских поселениях - 2000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Предприятия по химчистке</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кг/ смену</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11,4</w:t>
            </w:r>
          </w:p>
          <w:p w:rsidR="00A731A7" w:rsidRDefault="00A731A7" w:rsidP="00846568">
            <w:pPr>
              <w:pStyle w:val="StGen1"/>
              <w:jc w:val="center"/>
              <w:rPr>
                <w:rFonts w:ascii="Times New Roman" w:hAnsi="Times New Roman"/>
              </w:rPr>
            </w:pPr>
            <w:r w:rsidRPr="004F1267">
              <w:rPr>
                <w:rFonts w:ascii="Times New Roman" w:hAnsi="Times New Roman"/>
              </w:rPr>
              <w:t>(4 -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2,3</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0,5 - 1,0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располагать предприятия предпочтительно в производственно-коммунальной зоне. Радиус обслуживания населения на территории жилых районов:</w:t>
            </w:r>
          </w:p>
          <w:p w:rsidR="00A731A7" w:rsidRDefault="00A731A7" w:rsidP="00846568">
            <w:pPr>
              <w:pStyle w:val="StGen1"/>
              <w:jc w:val="left"/>
              <w:rPr>
                <w:rFonts w:ascii="Times New Roman" w:hAnsi="Times New Roman"/>
              </w:rPr>
            </w:pPr>
            <w:r w:rsidRPr="004F1267">
              <w:rPr>
                <w:rFonts w:ascii="Times New Roman" w:hAnsi="Times New Roman"/>
              </w:rPr>
              <w:t>многоэтажной застройки - 500 м</w:t>
            </w:r>
          </w:p>
          <w:p w:rsidR="00A731A7" w:rsidRDefault="00A731A7" w:rsidP="00846568">
            <w:pPr>
              <w:pStyle w:val="StGen1"/>
              <w:jc w:val="left"/>
              <w:rPr>
                <w:rFonts w:ascii="Times New Roman" w:hAnsi="Times New Roman"/>
              </w:rPr>
            </w:pPr>
            <w:r w:rsidRPr="004F1267">
              <w:rPr>
                <w:rFonts w:ascii="Times New Roman" w:hAnsi="Times New Roman"/>
              </w:rPr>
              <w:t>малоэтажной застройки - 800 м</w:t>
            </w:r>
          </w:p>
          <w:p w:rsidR="00A731A7" w:rsidRDefault="00A731A7" w:rsidP="00846568">
            <w:pPr>
              <w:pStyle w:val="StGen1"/>
              <w:jc w:val="left"/>
              <w:rPr>
                <w:rFonts w:ascii="Times New Roman" w:hAnsi="Times New Roman"/>
              </w:rPr>
            </w:pPr>
            <w:r w:rsidRPr="004F1267">
              <w:rPr>
                <w:rFonts w:ascii="Times New Roman" w:hAnsi="Times New Roman"/>
              </w:rPr>
              <w:t>в сельских поселениях - 2000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химчистки самообслуживания, мини-химчистки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кг/ смену</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w:t>
            </w:r>
          </w:p>
          <w:p w:rsidR="00A731A7" w:rsidRDefault="00A731A7" w:rsidP="00846568">
            <w:pPr>
              <w:pStyle w:val="StGen1"/>
              <w:jc w:val="center"/>
              <w:rPr>
                <w:rFonts w:ascii="Times New Roman" w:hAnsi="Times New Roman"/>
              </w:rPr>
            </w:pPr>
            <w:r w:rsidRPr="004F1267">
              <w:rPr>
                <w:rFonts w:ascii="Times New Roman" w:hAnsi="Times New Roman"/>
              </w:rPr>
              <w:t>(4 - для микрорайонов и жилых районов)</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1,2</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0,1 - 0,2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Банно-оздоровительный комплекс</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помывочное место</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5</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7</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0,2 - 0,4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городских округах и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 а для поселений-новостроек - увеличивать до 10 мест</w:t>
            </w:r>
          </w:p>
        </w:tc>
      </w:tr>
      <w:tr w:rsidR="00A731A7">
        <w:trPr>
          <w:cantSplit/>
        </w:trPr>
        <w:tc>
          <w:tcPr>
            <w:tcW w:w="2516" w:type="dxa"/>
            <w:tcBorders>
              <w:top w:val="single" w:sz="6" w:space="0" w:color="000000"/>
              <w:left w:val="single" w:sz="6" w:space="0" w:color="000000"/>
              <w:bottom w:val="single" w:sz="4" w:space="0" w:color="000000"/>
              <w:right w:val="single" w:sz="2"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Жилищно-эксплуатационная организации:</w:t>
            </w:r>
          </w:p>
        </w:tc>
        <w:tc>
          <w:tcPr>
            <w:tcW w:w="839"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2011" w:type="dxa"/>
            <w:tcBorders>
              <w:top w:val="single" w:sz="6" w:space="0" w:color="000000"/>
              <w:left w:val="single" w:sz="2" w:space="0" w:color="000000"/>
              <w:bottom w:val="single" w:sz="4" w:space="0" w:color="000000"/>
              <w:right w:val="single" w:sz="2" w:space="0" w:color="000000"/>
            </w:tcBorders>
          </w:tcPr>
          <w:p w:rsidR="00A731A7" w:rsidRDefault="00A731A7" w:rsidP="00846568">
            <w:pPr>
              <w:pStyle w:val="StGen1"/>
              <w:jc w:val="center"/>
              <w:rPr>
                <w:rFonts w:ascii="Times New Roman" w:hAnsi="Times New Roman"/>
              </w:rPr>
            </w:pPr>
          </w:p>
        </w:tc>
        <w:tc>
          <w:tcPr>
            <w:tcW w:w="2027"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3290" w:type="dxa"/>
            <w:tcBorders>
              <w:top w:val="single" w:sz="6" w:space="0" w:color="000000"/>
              <w:left w:val="single" w:sz="2"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c>
          <w:tcPr>
            <w:tcW w:w="3995"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на микрорайон</w:t>
            </w:r>
          </w:p>
        </w:tc>
        <w:tc>
          <w:tcPr>
            <w:tcW w:w="839"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2011"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(до 10 тыс. жителей)</w:t>
            </w:r>
          </w:p>
        </w:tc>
        <w:tc>
          <w:tcPr>
            <w:tcW w:w="2027"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329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0,3 га</w:t>
            </w:r>
          </w:p>
        </w:tc>
        <w:tc>
          <w:tcPr>
            <w:tcW w:w="3995"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встроено-пристроенные</w:t>
            </w:r>
          </w:p>
        </w:tc>
      </w:tr>
      <w:tr w:rsidR="00A731A7">
        <w:trPr>
          <w:cantSplit/>
        </w:trPr>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на жилой район</w:t>
            </w:r>
          </w:p>
        </w:tc>
        <w:tc>
          <w:tcPr>
            <w:tcW w:w="839"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201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(до 20 тыс. жителей)</w:t>
            </w:r>
          </w:p>
        </w:tc>
        <w:tc>
          <w:tcPr>
            <w:tcW w:w="2027"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2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га</w:t>
            </w:r>
          </w:p>
        </w:tc>
        <w:tc>
          <w:tcPr>
            <w:tcW w:w="3995"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- 750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Гостиницы (коммунальные)</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место</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6</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числе мест гостиницы:</w:t>
            </w:r>
          </w:p>
          <w:p w:rsidR="00A731A7" w:rsidRDefault="00A731A7" w:rsidP="00846568">
            <w:pPr>
              <w:pStyle w:val="StGen1"/>
              <w:jc w:val="left"/>
              <w:rPr>
                <w:rFonts w:ascii="Times New Roman" w:hAnsi="Times New Roman"/>
              </w:rPr>
            </w:pPr>
            <w:r w:rsidRPr="004F1267">
              <w:rPr>
                <w:rFonts w:ascii="Times New Roman" w:hAnsi="Times New Roman"/>
              </w:rPr>
              <w:t>от 25 до 100 - 55;</w:t>
            </w:r>
          </w:p>
          <w:p w:rsidR="00A731A7" w:rsidRDefault="00A731A7" w:rsidP="00846568">
            <w:pPr>
              <w:pStyle w:val="StGen1"/>
              <w:jc w:val="left"/>
              <w:rPr>
                <w:rFonts w:ascii="Times New Roman" w:hAnsi="Times New Roman"/>
              </w:rPr>
            </w:pPr>
            <w:r w:rsidRPr="004F1267">
              <w:rPr>
                <w:rFonts w:ascii="Times New Roman" w:hAnsi="Times New Roman"/>
              </w:rPr>
              <w:t>свыше 100 до 500 - 30;</w:t>
            </w:r>
          </w:p>
          <w:p w:rsidR="00A731A7" w:rsidRDefault="00A731A7" w:rsidP="00846568">
            <w:pPr>
              <w:pStyle w:val="StGen1"/>
              <w:jc w:val="left"/>
              <w:rPr>
                <w:rFonts w:ascii="Times New Roman" w:hAnsi="Times New Roman"/>
              </w:rPr>
            </w:pPr>
            <w:r w:rsidRPr="004F1267">
              <w:rPr>
                <w:rFonts w:ascii="Times New Roman" w:hAnsi="Times New Roman"/>
              </w:rPr>
              <w:t>свыше 500 до 1000 - 20;</w:t>
            </w:r>
          </w:p>
          <w:p w:rsidR="00A731A7" w:rsidRDefault="00A731A7" w:rsidP="00846568">
            <w:pPr>
              <w:pStyle w:val="StGen1"/>
              <w:jc w:val="left"/>
              <w:rPr>
                <w:rFonts w:ascii="Times New Roman" w:hAnsi="Times New Roman"/>
              </w:rPr>
            </w:pPr>
            <w:r w:rsidRPr="004F1267">
              <w:rPr>
                <w:rFonts w:ascii="Times New Roman" w:hAnsi="Times New Roman"/>
              </w:rPr>
              <w:t>свыше 1000 до 2000 - 15</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Пожарное депо</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пожарный автомобиль</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0,4 - 0,2</w:t>
            </w:r>
          </w:p>
          <w:p w:rsidR="00A731A7" w:rsidRDefault="00A731A7" w:rsidP="00846568">
            <w:pPr>
              <w:pStyle w:val="StGen1"/>
              <w:jc w:val="center"/>
              <w:rPr>
                <w:rFonts w:ascii="Times New Roman" w:hAnsi="Times New Roman"/>
              </w:rPr>
            </w:pPr>
            <w:r w:rsidRPr="004F1267">
              <w:rPr>
                <w:rFonts w:ascii="Times New Roman" w:hAnsi="Times New Roman"/>
              </w:rPr>
              <w:t>в зависимости от размера территории города</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0,4</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0,55 - 2,2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расчет произведен по НПБ 101-95</w:t>
            </w:r>
          </w:p>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3 км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Общественный туалет</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прибор</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w:t>
            </w:r>
          </w:p>
          <w:p w:rsidR="00A731A7" w:rsidRDefault="00A731A7" w:rsidP="00846568">
            <w:pPr>
              <w:pStyle w:val="StGen1"/>
              <w:jc w:val="center"/>
              <w:rPr>
                <w:rFonts w:ascii="Times New Roman" w:hAnsi="Times New Roman"/>
              </w:rPr>
            </w:pPr>
            <w:r w:rsidRPr="004F1267">
              <w:rPr>
                <w:rFonts w:ascii="Times New Roman" w:hAnsi="Times New Roman"/>
              </w:rPr>
              <w:t>(2 - для женщин и 1 для мужчин)</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A731A7">
        <w:trPr>
          <w:trHeight w:val="465"/>
        </w:trPr>
        <w:tc>
          <w:tcPr>
            <w:tcW w:w="2516" w:type="dxa"/>
            <w:tcBorders>
              <w:top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Кладбище традиционного захоронения</w:t>
            </w:r>
          </w:p>
        </w:tc>
        <w:tc>
          <w:tcPr>
            <w:tcW w:w="839" w:type="dxa"/>
            <w:tcBorders>
              <w:top w:val="single" w:sz="4" w:space="0" w:color="000000"/>
              <w:left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га</w:t>
            </w:r>
          </w:p>
        </w:tc>
        <w:tc>
          <w:tcPr>
            <w:tcW w:w="4038" w:type="dxa"/>
            <w:gridSpan w:val="2"/>
            <w:tcBorders>
              <w:top w:val="single" w:sz="4" w:space="0" w:color="000000"/>
              <w:left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0,24</w:t>
            </w:r>
          </w:p>
        </w:tc>
        <w:tc>
          <w:tcPr>
            <w:tcW w:w="3290" w:type="dxa"/>
            <w:tcBorders>
              <w:top w:val="single" w:sz="4" w:space="0" w:color="000000"/>
              <w:left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размещается за пределами территории населенных пунктов</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Бюро похоронного обслуживания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объект на 0,3 млн. жителей</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объект на поселение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Дом траурных обрядов</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объект на 0,3 млн. жителей</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объект на поселение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Пункт приема вторичного сырья</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объект на микрорайон с населением до 20 тыс. чел.</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0,01 га</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14678" w:type="dxa"/>
            <w:gridSpan w:val="6"/>
            <w:tcBorders>
              <w:top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VIII. Административно-деловые и хозяйственные учреждения</w:t>
            </w:r>
          </w:p>
        </w:tc>
      </w:tr>
      <w:tr w:rsidR="00A731A7">
        <w:tc>
          <w:tcPr>
            <w:tcW w:w="251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Административно-управленческие учреждения и организации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рабочее место</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при этажности здания:</w:t>
            </w:r>
          </w:p>
          <w:p w:rsidR="00A731A7" w:rsidRDefault="00A731A7" w:rsidP="00846568">
            <w:pPr>
              <w:pStyle w:val="StGen1"/>
              <w:jc w:val="left"/>
              <w:rPr>
                <w:rFonts w:ascii="Times New Roman" w:hAnsi="Times New Roman"/>
              </w:rPr>
            </w:pPr>
            <w:r w:rsidRPr="004F1267">
              <w:rPr>
                <w:rFonts w:ascii="Times New Roman" w:hAnsi="Times New Roman"/>
              </w:rPr>
              <w:t>3 - 5 этажей - 44 - 18,5;</w:t>
            </w:r>
          </w:p>
          <w:p w:rsidR="00A731A7" w:rsidRDefault="00A731A7" w:rsidP="00846568">
            <w:pPr>
              <w:pStyle w:val="StGen1"/>
              <w:jc w:val="left"/>
              <w:rPr>
                <w:rFonts w:ascii="Times New Roman" w:hAnsi="Times New Roman"/>
              </w:rPr>
            </w:pPr>
            <w:r w:rsidRPr="004F1267">
              <w:rPr>
                <w:rFonts w:ascii="Times New Roman" w:hAnsi="Times New Roman"/>
              </w:rPr>
              <w:t>9 - 12 этажей - 13,5 - 11;</w:t>
            </w:r>
          </w:p>
          <w:p w:rsidR="00A731A7" w:rsidRDefault="00A731A7" w:rsidP="00846568">
            <w:pPr>
              <w:pStyle w:val="StGen1"/>
              <w:jc w:val="left"/>
              <w:rPr>
                <w:rFonts w:ascii="Times New Roman" w:hAnsi="Times New Roman"/>
              </w:rPr>
            </w:pPr>
            <w:r w:rsidRPr="004F1267">
              <w:rPr>
                <w:rFonts w:ascii="Times New Roman" w:hAnsi="Times New Roman"/>
              </w:rPr>
              <w:t>16 и более этажей - 10,5.</w:t>
            </w:r>
          </w:p>
          <w:p w:rsidR="00A731A7" w:rsidRDefault="00A731A7" w:rsidP="00846568">
            <w:pPr>
              <w:pStyle w:val="StGen1"/>
              <w:jc w:val="left"/>
              <w:rPr>
                <w:rFonts w:ascii="Times New Roman" w:hAnsi="Times New Roman"/>
              </w:rPr>
            </w:pPr>
            <w:r w:rsidRPr="004F1267">
              <w:rPr>
                <w:rFonts w:ascii="Times New Roman" w:hAnsi="Times New Roman"/>
              </w:rPr>
              <w:t>Краевых, городских, районных органов государственной власти при этажности:</w:t>
            </w:r>
          </w:p>
          <w:p w:rsidR="00A731A7" w:rsidRDefault="00A731A7" w:rsidP="00846568">
            <w:pPr>
              <w:pStyle w:val="StGen1"/>
              <w:jc w:val="left"/>
              <w:rPr>
                <w:rFonts w:ascii="Times New Roman" w:hAnsi="Times New Roman"/>
              </w:rPr>
            </w:pPr>
            <w:r w:rsidRPr="004F1267">
              <w:rPr>
                <w:rFonts w:ascii="Times New Roman" w:hAnsi="Times New Roman"/>
              </w:rPr>
              <w:t>3 - 5 этажей - 54 - 30;</w:t>
            </w:r>
          </w:p>
          <w:p w:rsidR="00A731A7" w:rsidRDefault="00A731A7" w:rsidP="00846568">
            <w:pPr>
              <w:pStyle w:val="StGen1"/>
              <w:jc w:val="left"/>
              <w:rPr>
                <w:rFonts w:ascii="Times New Roman" w:hAnsi="Times New Roman"/>
              </w:rPr>
            </w:pPr>
            <w:r w:rsidRPr="004F1267">
              <w:rPr>
                <w:rFonts w:ascii="Times New Roman" w:hAnsi="Times New Roman"/>
              </w:rPr>
              <w:t>9 - 12 этажей - 13 - 12;</w:t>
            </w:r>
          </w:p>
          <w:p w:rsidR="00A731A7" w:rsidRDefault="00A731A7" w:rsidP="00846568">
            <w:pPr>
              <w:pStyle w:val="StGen1"/>
              <w:jc w:val="left"/>
              <w:rPr>
                <w:rFonts w:ascii="Times New Roman" w:hAnsi="Times New Roman"/>
              </w:rPr>
            </w:pPr>
            <w:r w:rsidRPr="004F1267">
              <w:rPr>
                <w:rFonts w:ascii="Times New Roman" w:hAnsi="Times New Roman"/>
              </w:rPr>
              <w:t>16 и более этажей - 11.</w:t>
            </w:r>
          </w:p>
          <w:p w:rsidR="00A731A7" w:rsidRDefault="00A731A7" w:rsidP="00846568">
            <w:pPr>
              <w:pStyle w:val="StGen1"/>
              <w:jc w:val="left"/>
              <w:rPr>
                <w:rFonts w:ascii="Times New Roman" w:hAnsi="Times New Roman"/>
              </w:rPr>
            </w:pPr>
            <w:r w:rsidRPr="004F1267">
              <w:rPr>
                <w:rFonts w:ascii="Times New Roman" w:hAnsi="Times New Roman"/>
              </w:rPr>
              <w:t>Сельских и поселковых органов власти при этажности 2 - 3 этажа - 60 - 40</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для территорий малоэтажной застройки в городах и пригородных поселениях</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0,1 - 0,15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1200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Отделения милиции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0,3 - 0,5 га</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городских округах и городских поселениях городского значения. В сельской местности может обслуживать комплекс сельских поселений</w:t>
            </w:r>
          </w:p>
        </w:tc>
      </w:tr>
      <w:tr w:rsidR="00A731A7">
        <w:tc>
          <w:tcPr>
            <w:tcW w:w="251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Опорные пункты охраны порядка</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 или в составе отделения милиции</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в составе отделения милиции</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8</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встроено-пристроенное</w:t>
            </w:r>
          </w:p>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- 750 м</w:t>
            </w:r>
          </w:p>
        </w:tc>
      </w:tr>
      <w:tr w:rsidR="00A731A7">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для территорий малоэтажной застройки в городах и пригородных поселениях</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0,15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- 800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Банки, конторы, офисы, коммерческо-деловые объекты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Отделения, филиалы банка (операционное место обслуживания вкладчиков)</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операционное место</w:t>
            </w:r>
          </w:p>
        </w:tc>
        <w:tc>
          <w:tcPr>
            <w:tcW w:w="2011"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0,3 - 0,5</w:t>
            </w:r>
          </w:p>
        </w:tc>
        <w:tc>
          <w:tcPr>
            <w:tcW w:w="202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0,3 - 0,5</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0,05 га - при 3-операционных местах;</w:t>
            </w:r>
          </w:p>
          <w:p w:rsidR="00A731A7" w:rsidRDefault="00A731A7" w:rsidP="00846568">
            <w:pPr>
              <w:pStyle w:val="StGen1"/>
              <w:jc w:val="left"/>
              <w:rPr>
                <w:rFonts w:ascii="Times New Roman" w:hAnsi="Times New Roman"/>
              </w:rPr>
            </w:pPr>
            <w:r w:rsidRPr="004F1267">
              <w:rPr>
                <w:rFonts w:ascii="Times New Roman" w:hAnsi="Times New Roman"/>
              </w:rPr>
              <w:t>0,4 га - при 20-операционных местах</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встроено-пристроенные</w:t>
            </w:r>
          </w:p>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- 500 м</w:t>
            </w:r>
          </w:p>
        </w:tc>
      </w:tr>
      <w:tr w:rsidR="00A731A7">
        <w:tc>
          <w:tcPr>
            <w:tcW w:w="251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Отделения, филиалы банка, операционные кассы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операционная касса</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на 10 - 30 тыс. чел.</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0,2 га - при 2-операционных кассах;</w:t>
            </w:r>
          </w:p>
          <w:p w:rsidR="00A731A7" w:rsidRDefault="00A731A7" w:rsidP="00846568">
            <w:pPr>
              <w:pStyle w:val="StGen1"/>
              <w:jc w:val="left"/>
              <w:rPr>
                <w:rFonts w:ascii="Times New Roman" w:hAnsi="Times New Roman"/>
              </w:rPr>
            </w:pPr>
            <w:r w:rsidRPr="004F1267">
              <w:rPr>
                <w:rFonts w:ascii="Times New Roman" w:hAnsi="Times New Roman"/>
              </w:rPr>
              <w:t>0,5 га - при 7-операционных кассах.</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встроено-пристроенное</w:t>
            </w:r>
          </w:p>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- 500 м</w:t>
            </w:r>
          </w:p>
        </w:tc>
      </w:tr>
      <w:tr w:rsidR="00A731A7">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отделения Сбербанка, для территорий малоэтажной застройки в городах и пригородных поселениях</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кв. м общей площади</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40,0</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0,1 - 0,15 га на объект</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радиус обслуживания - 800 м</w:t>
            </w:r>
          </w:p>
        </w:tc>
      </w:tr>
      <w:tr w:rsidR="00A731A7">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Проектные организации и конструкторские бюро</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по заданию на проектирование</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 зависимости от этажности здания, кв. м на 1 сотрудника:</w:t>
            </w:r>
          </w:p>
          <w:p w:rsidR="00A731A7" w:rsidRDefault="00A731A7" w:rsidP="00846568">
            <w:pPr>
              <w:pStyle w:val="StGen1"/>
              <w:jc w:val="left"/>
              <w:rPr>
                <w:rFonts w:ascii="Times New Roman" w:hAnsi="Times New Roman"/>
              </w:rPr>
            </w:pPr>
            <w:r w:rsidRPr="004F1267">
              <w:rPr>
                <w:rFonts w:ascii="Times New Roman" w:hAnsi="Times New Roman"/>
              </w:rPr>
              <w:t>30 - 15 - при этажности 2 - 5;</w:t>
            </w:r>
          </w:p>
          <w:p w:rsidR="00A731A7" w:rsidRDefault="00A731A7" w:rsidP="00846568">
            <w:pPr>
              <w:pStyle w:val="StGen1"/>
              <w:jc w:val="left"/>
              <w:rPr>
                <w:rFonts w:ascii="Times New Roman" w:hAnsi="Times New Roman"/>
              </w:rPr>
            </w:pPr>
            <w:r w:rsidRPr="004F1267">
              <w:rPr>
                <w:rFonts w:ascii="Times New Roman" w:hAnsi="Times New Roman"/>
              </w:rPr>
              <w:t>9,5 - 8,5 при этажности 9 - 12;</w:t>
            </w:r>
          </w:p>
          <w:p w:rsidR="00A731A7" w:rsidRDefault="00A731A7" w:rsidP="00846568">
            <w:pPr>
              <w:pStyle w:val="StGen1"/>
              <w:jc w:val="left"/>
              <w:rPr>
                <w:rFonts w:ascii="Times New Roman" w:hAnsi="Times New Roman"/>
              </w:rPr>
            </w:pPr>
            <w:r w:rsidRPr="004F1267">
              <w:rPr>
                <w:rFonts w:ascii="Times New Roman" w:hAnsi="Times New Roman"/>
              </w:rPr>
              <w:t>7 при этажности - 16 и более</w:t>
            </w:r>
          </w:p>
        </w:tc>
        <w:tc>
          <w:tcPr>
            <w:tcW w:w="3995"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p>
        </w:tc>
      </w:tr>
      <w:tr w:rsidR="00A731A7">
        <w:tc>
          <w:tcPr>
            <w:tcW w:w="2516"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Отделение связи</w:t>
            </w:r>
          </w:p>
        </w:tc>
        <w:tc>
          <w:tcPr>
            <w:tcW w:w="839"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объект</w:t>
            </w:r>
          </w:p>
        </w:tc>
        <w:tc>
          <w:tcPr>
            <w:tcW w:w="2011"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на 9 - 25 тыс. жителей (по категориям)</w:t>
            </w:r>
          </w:p>
        </w:tc>
        <w:tc>
          <w:tcPr>
            <w:tcW w:w="2027"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на 0,5 - 6,0 тыс. жителей</w:t>
            </w:r>
          </w:p>
        </w:tc>
        <w:tc>
          <w:tcPr>
            <w:tcW w:w="329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отделения связи микрорайона, жилого района, га, для обслуживаемого населения, групп:</w:t>
            </w:r>
          </w:p>
          <w:p w:rsidR="00A731A7" w:rsidRDefault="00A731A7" w:rsidP="00846568">
            <w:pPr>
              <w:pStyle w:val="StGen1"/>
              <w:jc w:val="left"/>
              <w:rPr>
                <w:rFonts w:ascii="Times New Roman" w:hAnsi="Times New Roman"/>
              </w:rPr>
            </w:pPr>
            <w:r w:rsidRPr="004F1267">
              <w:rPr>
                <w:rFonts w:ascii="Times New Roman" w:hAnsi="Times New Roman"/>
              </w:rPr>
              <w:t>IV - V (до 9 тыс. чел.) - 0,07 - 0,08;</w:t>
            </w:r>
          </w:p>
          <w:p w:rsidR="00A731A7" w:rsidRDefault="00A731A7" w:rsidP="00846568">
            <w:pPr>
              <w:pStyle w:val="StGen1"/>
              <w:jc w:val="left"/>
              <w:rPr>
                <w:rFonts w:ascii="Times New Roman" w:hAnsi="Times New Roman"/>
              </w:rPr>
            </w:pPr>
            <w:r w:rsidRPr="004F1267">
              <w:rPr>
                <w:rFonts w:ascii="Times New Roman" w:hAnsi="Times New Roman"/>
              </w:rPr>
              <w:t>III - IV (9 - 18 тыс. чел.) - 0,09 - 0,1;</w:t>
            </w:r>
          </w:p>
          <w:p w:rsidR="00A731A7" w:rsidRDefault="00A731A7" w:rsidP="00846568">
            <w:pPr>
              <w:pStyle w:val="StGen1"/>
              <w:jc w:val="left"/>
              <w:rPr>
                <w:rFonts w:ascii="Times New Roman" w:hAnsi="Times New Roman"/>
              </w:rPr>
            </w:pPr>
            <w:r w:rsidRPr="004F1267">
              <w:rPr>
                <w:rFonts w:ascii="Times New Roman" w:hAnsi="Times New Roman"/>
              </w:rPr>
              <w:t>II - III (20 - 25 тыс. чел.) - 0,11 - 0,12.</w:t>
            </w:r>
          </w:p>
          <w:p w:rsidR="00A731A7" w:rsidRDefault="00A731A7" w:rsidP="00846568">
            <w:pPr>
              <w:pStyle w:val="StGen1"/>
              <w:jc w:val="left"/>
              <w:rPr>
                <w:rFonts w:ascii="Times New Roman" w:hAnsi="Times New Roman"/>
              </w:rPr>
            </w:pPr>
            <w:r w:rsidRPr="004F1267">
              <w:rPr>
                <w:rFonts w:ascii="Times New Roman" w:hAnsi="Times New Roman"/>
              </w:rPr>
              <w:t>отделения связи сельского поселения, га, для обслуживаемого населения, групп:</w:t>
            </w:r>
          </w:p>
          <w:p w:rsidR="00A731A7" w:rsidRDefault="00A731A7" w:rsidP="00846568">
            <w:pPr>
              <w:pStyle w:val="StGen1"/>
              <w:jc w:val="left"/>
              <w:rPr>
                <w:rFonts w:ascii="Times New Roman" w:hAnsi="Times New Roman"/>
              </w:rPr>
            </w:pPr>
            <w:r w:rsidRPr="004F1267">
              <w:rPr>
                <w:rFonts w:ascii="Times New Roman" w:hAnsi="Times New Roman"/>
              </w:rPr>
              <w:t>V - VI (0,5 - 2 тыс. чел.) - 0.3 - 0.35;</w:t>
            </w:r>
          </w:p>
          <w:p w:rsidR="00A731A7" w:rsidRDefault="00A731A7" w:rsidP="00846568">
            <w:pPr>
              <w:pStyle w:val="StGen1"/>
              <w:jc w:val="left"/>
              <w:rPr>
                <w:rFonts w:ascii="Times New Roman" w:hAnsi="Times New Roman"/>
              </w:rPr>
            </w:pPr>
            <w:r w:rsidRPr="004F1267">
              <w:rPr>
                <w:rFonts w:ascii="Times New Roman" w:hAnsi="Times New Roman"/>
              </w:rPr>
              <w:t>III - IV (2 - 6 тыс. чел.) - 0,4 - 0,45</w:t>
            </w:r>
          </w:p>
        </w:tc>
        <w:tc>
          <w:tcPr>
            <w:tcW w:w="3995"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размещение отделений, узлов связи, почтамтов, агентств Роспечати, телеграфов, междугородных,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 радиус обслуживания:</w:t>
            </w:r>
          </w:p>
          <w:p w:rsidR="00A731A7" w:rsidRDefault="00A731A7" w:rsidP="00846568">
            <w:pPr>
              <w:pStyle w:val="StGen1"/>
              <w:jc w:val="left"/>
              <w:rPr>
                <w:rFonts w:ascii="Times New Roman" w:hAnsi="Times New Roman"/>
              </w:rPr>
            </w:pPr>
            <w:r w:rsidRPr="004F1267">
              <w:rPr>
                <w:rFonts w:ascii="Times New Roman" w:hAnsi="Times New Roman"/>
              </w:rPr>
              <w:t>для многоэтажной жилой застройки - 500 м</w:t>
            </w:r>
          </w:p>
          <w:p w:rsidR="00A731A7" w:rsidRDefault="00A731A7" w:rsidP="00846568">
            <w:pPr>
              <w:pStyle w:val="StGen1"/>
              <w:jc w:val="left"/>
              <w:rPr>
                <w:rFonts w:ascii="Times New Roman" w:hAnsi="Times New Roman"/>
              </w:rPr>
            </w:pPr>
            <w:r w:rsidRPr="004F1267">
              <w:rPr>
                <w:rFonts w:ascii="Times New Roman" w:hAnsi="Times New Roman"/>
              </w:rPr>
              <w:t>для малоэтажной жилой застройки - 800 м</w:t>
            </w:r>
          </w:p>
        </w:tc>
      </w:tr>
      <w:tr w:rsidR="00A731A7">
        <w:tc>
          <w:tcPr>
            <w:tcW w:w="2516"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для территорий малоэтажной застройки в городах и пригородных поселениях</w:t>
            </w:r>
          </w:p>
        </w:tc>
        <w:tc>
          <w:tcPr>
            <w:tcW w:w="839"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2011"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tc>
        <w:tc>
          <w:tcPr>
            <w:tcW w:w="2027"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329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0,1 - 0,15 га на объект</w:t>
            </w:r>
          </w:p>
        </w:tc>
        <w:tc>
          <w:tcPr>
            <w:tcW w:w="3995"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Юридические консультации</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юрист-адвокат</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на 10 тыс. жителей</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val="restart"/>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возможно встроено-пристроенные</w:t>
            </w:r>
          </w:p>
        </w:tc>
      </w:tr>
      <w:tr w:rsidR="00A731A7">
        <w:trPr>
          <w:cantSplit/>
        </w:trPr>
        <w:tc>
          <w:tcPr>
            <w:tcW w:w="251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Нотариальные конторы</w:t>
            </w:r>
          </w:p>
        </w:tc>
        <w:tc>
          <w:tcPr>
            <w:tcW w:w="839"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w:t>
            </w:r>
          </w:p>
          <w:p w:rsidR="00A731A7" w:rsidRDefault="00A731A7" w:rsidP="00846568">
            <w:pPr>
              <w:pStyle w:val="StGen1"/>
              <w:jc w:val="center"/>
              <w:rPr>
                <w:rFonts w:ascii="Times New Roman" w:hAnsi="Times New Roman"/>
              </w:rPr>
            </w:pPr>
            <w:r w:rsidRPr="004F1267">
              <w:rPr>
                <w:rFonts w:ascii="Times New Roman" w:hAnsi="Times New Roman"/>
              </w:rPr>
              <w:t>нотариус 4</w:t>
            </w:r>
          </w:p>
        </w:tc>
        <w:tc>
          <w:tcPr>
            <w:tcW w:w="4038" w:type="dxa"/>
            <w:gridSpan w:val="2"/>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 на 30 тыс. жителей</w:t>
            </w:r>
          </w:p>
        </w:tc>
        <w:tc>
          <w:tcPr>
            <w:tcW w:w="329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по заданию на проектирование</w:t>
            </w:r>
          </w:p>
        </w:tc>
        <w:tc>
          <w:tcPr>
            <w:tcW w:w="3995"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p>
        </w:tc>
      </w:tr>
    </w:tbl>
    <w:p w:rsidR="00A731A7" w:rsidRDefault="00A731A7" w:rsidP="00686E5A">
      <w:pPr>
        <w:pStyle w:val="StGen1"/>
        <w:jc w:val="center"/>
        <w:rPr>
          <w:rFonts w:ascii="Times New Roman" w:hAnsi="Times New Roman"/>
        </w:rPr>
      </w:pPr>
      <w:bookmarkStart w:id="59" w:name="sub_1602"/>
    </w:p>
    <w:p w:rsidR="00A731A7" w:rsidRDefault="00A731A7" w:rsidP="00686E5A"/>
    <w:p w:rsidR="00A731A7" w:rsidRDefault="00A731A7" w:rsidP="00686E5A">
      <w:pPr>
        <w:pStyle w:val="StGen1"/>
        <w:jc w:val="right"/>
        <w:rPr>
          <w:rFonts w:ascii="Times New Roman" w:hAnsi="Times New Roman"/>
        </w:rPr>
      </w:pPr>
      <w:r w:rsidRPr="004F1267">
        <w:rPr>
          <w:rFonts w:ascii="Times New Roman" w:hAnsi="Times New Roman"/>
        </w:rPr>
        <w:t>Таблица</w:t>
      </w:r>
      <w:r>
        <w:rPr>
          <w:rFonts w:ascii="Times New Roman" w:hAnsi="Times New Roman"/>
        </w:rPr>
        <w:t xml:space="preserve"> 2</w:t>
      </w:r>
      <w:r w:rsidRPr="004F1267">
        <w:rPr>
          <w:rFonts w:ascii="Times New Roman" w:hAnsi="Times New Roman"/>
        </w:rPr>
        <w:t xml:space="preserve"> </w:t>
      </w:r>
    </w:p>
    <w:p w:rsidR="00A731A7" w:rsidRDefault="00A731A7" w:rsidP="00686E5A"/>
    <w:p w:rsidR="00A731A7" w:rsidRDefault="00A731A7" w:rsidP="00686E5A">
      <w:pPr>
        <w:jc w:val="center"/>
        <w:rPr>
          <w:b/>
        </w:rPr>
      </w:pPr>
      <w:r w:rsidRPr="006F20AE">
        <w:rPr>
          <w:b/>
        </w:rPr>
        <w:t>Размеры земельных участков учреждений начального профессионального образования</w:t>
      </w:r>
    </w:p>
    <w:p w:rsidR="00A731A7" w:rsidRDefault="00A731A7" w:rsidP="00686E5A"/>
    <w:p w:rsidR="00A731A7" w:rsidRDefault="00A731A7" w:rsidP="00686E5A"/>
    <w:tbl>
      <w:tblPr>
        <w:tblW w:w="0" w:type="auto"/>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667"/>
        <w:gridCol w:w="1583"/>
        <w:gridCol w:w="1817"/>
        <w:gridCol w:w="1817"/>
        <w:gridCol w:w="1768"/>
        <w:gridCol w:w="15"/>
      </w:tblGrid>
      <w:tr w:rsidR="00A731A7">
        <w:trPr>
          <w:gridAfter w:val="1"/>
          <w:wAfter w:w="15" w:type="dxa"/>
          <w:cantSplit/>
        </w:trPr>
        <w:tc>
          <w:tcPr>
            <w:tcW w:w="5667"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Учреждения начального профессионального образования</w:t>
            </w:r>
          </w:p>
        </w:tc>
        <w:tc>
          <w:tcPr>
            <w:tcW w:w="6985" w:type="dxa"/>
            <w:gridSpan w:val="4"/>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Размер земельных участков* (га) при вместимости учреждений</w:t>
            </w:r>
          </w:p>
        </w:tc>
      </w:tr>
      <w:tr w:rsidR="00A731A7">
        <w:trPr>
          <w:cantSplit/>
        </w:trPr>
        <w:tc>
          <w:tcPr>
            <w:tcW w:w="5667"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58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до 300 чел.</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300 - 400 чел.</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400 - 600 чел.</w:t>
            </w:r>
          </w:p>
        </w:tc>
        <w:tc>
          <w:tcPr>
            <w:tcW w:w="1783"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600 - 1000 чел.</w:t>
            </w:r>
          </w:p>
        </w:tc>
      </w:tr>
      <w:tr w:rsidR="00A731A7">
        <w:tc>
          <w:tcPr>
            <w:tcW w:w="566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Для всех образовательных учреждений</w:t>
            </w:r>
          </w:p>
        </w:tc>
        <w:tc>
          <w:tcPr>
            <w:tcW w:w="158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2,4</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3,1</w:t>
            </w:r>
          </w:p>
        </w:tc>
        <w:tc>
          <w:tcPr>
            <w:tcW w:w="1783"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3,7</w:t>
            </w:r>
          </w:p>
        </w:tc>
      </w:tr>
      <w:tr w:rsidR="00A731A7">
        <w:tc>
          <w:tcPr>
            <w:tcW w:w="566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Сельскохозяйственного профиля (1)</w:t>
            </w:r>
          </w:p>
        </w:tc>
        <w:tc>
          <w:tcPr>
            <w:tcW w:w="158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2 - 3</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2,4 - 3,6</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3,1 - 4,2</w:t>
            </w:r>
          </w:p>
        </w:tc>
        <w:tc>
          <w:tcPr>
            <w:tcW w:w="1783"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3,7 - 4,6</w:t>
            </w:r>
          </w:p>
        </w:tc>
      </w:tr>
      <w:tr w:rsidR="00A731A7">
        <w:tc>
          <w:tcPr>
            <w:tcW w:w="566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Размещаемых в районах реконструкции (2)</w:t>
            </w:r>
          </w:p>
        </w:tc>
        <w:tc>
          <w:tcPr>
            <w:tcW w:w="158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1,2</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1,2 - 2,4</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1,5 - 3,1</w:t>
            </w:r>
          </w:p>
        </w:tc>
        <w:tc>
          <w:tcPr>
            <w:tcW w:w="1783"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1,9 - 3,7</w:t>
            </w:r>
          </w:p>
        </w:tc>
      </w:tr>
      <w:tr w:rsidR="00A731A7">
        <w:tc>
          <w:tcPr>
            <w:tcW w:w="5667"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4F1267">
              <w:rPr>
                <w:rFonts w:ascii="Times New Roman" w:hAnsi="Times New Roman"/>
              </w:rPr>
              <w:t>Гуманитарного профиля (3)</w:t>
            </w:r>
          </w:p>
        </w:tc>
        <w:tc>
          <w:tcPr>
            <w:tcW w:w="158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1,4 - 2</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1,7 - 2,4</w:t>
            </w:r>
          </w:p>
        </w:tc>
        <w:tc>
          <w:tcPr>
            <w:tcW w:w="1817"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2,2 - 3,1</w:t>
            </w:r>
          </w:p>
        </w:tc>
        <w:tc>
          <w:tcPr>
            <w:tcW w:w="1783"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4F1267">
              <w:rPr>
                <w:rFonts w:ascii="Times New Roman" w:hAnsi="Times New Roman"/>
              </w:rPr>
              <w:t>2,6 - 3,7</w:t>
            </w:r>
          </w:p>
        </w:tc>
      </w:tr>
    </w:tbl>
    <w:p w:rsidR="00A731A7" w:rsidRDefault="00A731A7" w:rsidP="00686E5A"/>
    <w:p w:rsidR="00A731A7" w:rsidRDefault="00A731A7" w:rsidP="00686E5A">
      <w:r w:rsidRPr="00E81EDC">
        <w:t>Примечания.</w:t>
      </w:r>
    </w:p>
    <w:p w:rsidR="00A731A7" w:rsidRDefault="00A731A7" w:rsidP="00686E5A">
      <w:bookmarkStart w:id="60" w:name="sub_16020"/>
      <w:r w:rsidRPr="00E81EDC">
        <w:t>*</w:t>
      </w:r>
      <w:r>
        <w:t xml:space="preserve"> В указанные размеры участков не входят участки общежитий, опытных полей и учебных полигонов.</w:t>
      </w:r>
    </w:p>
    <w:bookmarkEnd w:id="60"/>
    <w:p w:rsidR="00A731A7" w:rsidRDefault="00A731A7" w:rsidP="00686E5A">
      <w:r>
        <w:t>(</w:t>
      </w:r>
      <w:r w:rsidRPr="00E81EDC">
        <w:t>1</w:t>
      </w:r>
      <w:r>
        <w:t>) Допускается увеличение, но не более чем на 50 процентов.</w:t>
      </w:r>
    </w:p>
    <w:p w:rsidR="00A731A7" w:rsidRDefault="00A731A7" w:rsidP="00686E5A">
      <w:r>
        <w:t>(</w:t>
      </w:r>
      <w:r w:rsidRPr="00E81EDC">
        <w:t>2</w:t>
      </w:r>
      <w:r>
        <w:t>) Допускается сокращение, но не более чем на 50 процентов.</w:t>
      </w:r>
    </w:p>
    <w:p w:rsidR="00A731A7" w:rsidRDefault="00A731A7" w:rsidP="00686E5A">
      <w:r>
        <w:t>(</w:t>
      </w:r>
      <w:r w:rsidRPr="00E81EDC">
        <w:t>3</w:t>
      </w:r>
      <w:r>
        <w:t>) Допускается сокращение, но не более чем на 30 процентов.</w:t>
      </w:r>
    </w:p>
    <w:p w:rsidR="00A731A7" w:rsidRDefault="00A731A7" w:rsidP="00686E5A"/>
    <w:p w:rsidR="00A731A7" w:rsidRDefault="00A731A7" w:rsidP="00686E5A">
      <w:pPr>
        <w:sectPr w:rsidR="00A731A7">
          <w:pgSz w:w="16838" w:h="11906" w:orient="landscape"/>
          <w:pgMar w:top="851" w:right="1134" w:bottom="1701" w:left="1134" w:header="709" w:footer="709" w:gutter="0"/>
          <w:cols w:space="708"/>
          <w:docGrid w:linePitch="360"/>
        </w:sectPr>
      </w:pPr>
    </w:p>
    <w:bookmarkEnd w:id="59"/>
    <w:p w:rsidR="00A731A7" w:rsidRDefault="00A731A7" w:rsidP="00686E5A"/>
    <w:p w:rsidR="00A731A7" w:rsidRDefault="00A731A7" w:rsidP="00686E5A">
      <w:pPr>
        <w:pStyle w:val="StGen2"/>
        <w:rPr>
          <w:rStyle w:val="StGen3"/>
          <w:color w:val="000000"/>
        </w:rPr>
      </w:pPr>
      <w:bookmarkStart w:id="61" w:name="sub_19"/>
      <w:r w:rsidRPr="0057095A">
        <w:rPr>
          <w:rStyle w:val="StGen3"/>
          <w:color w:val="000000"/>
        </w:rPr>
        <w:t xml:space="preserve">Приложение </w:t>
      </w:r>
      <w:r>
        <w:rPr>
          <w:rStyle w:val="StGen3"/>
          <w:color w:val="000000"/>
        </w:rPr>
        <w:t>6(справочное)</w:t>
      </w:r>
      <w:r>
        <w:rPr>
          <w:rStyle w:val="StGen3"/>
        </w:rPr>
        <w:br w:type="textWrapping" w:clear="all"/>
      </w:r>
      <w:bookmarkEnd w:id="61"/>
      <w:r w:rsidRPr="00DE4C70">
        <w:rPr>
          <w:rStyle w:val="StGen3"/>
          <w:color w:val="000000"/>
        </w:rPr>
        <w:t>к местным Нормативам градостроительного</w:t>
      </w:r>
      <w:r w:rsidRPr="00DE4C70">
        <w:rPr>
          <w:rStyle w:val="StGen3"/>
          <w:color w:val="000000"/>
        </w:rPr>
        <w:br w:type="textWrapping" w:clear="all"/>
        <w:t xml:space="preserve">проектирования </w:t>
      </w:r>
      <w:r>
        <w:rPr>
          <w:rStyle w:val="StGen3"/>
          <w:color w:val="000000"/>
        </w:rPr>
        <w:t>Коржевского</w:t>
      </w:r>
      <w:r w:rsidRPr="00FA4132">
        <w:rPr>
          <w:rStyle w:val="StGen3"/>
          <w:color w:val="000000"/>
        </w:rPr>
        <w:t xml:space="preserve"> сельского</w:t>
      </w:r>
      <w:r>
        <w:rPr>
          <w:rStyle w:val="StGen3"/>
          <w:color w:val="000000"/>
        </w:rPr>
        <w:t xml:space="preserve"> поселения</w:t>
      </w:r>
    </w:p>
    <w:p w:rsidR="00A731A7" w:rsidRDefault="00A731A7" w:rsidP="00686E5A"/>
    <w:p w:rsidR="00A731A7" w:rsidRDefault="00A731A7" w:rsidP="00686E5A"/>
    <w:p w:rsidR="00A731A7" w:rsidRDefault="00A731A7" w:rsidP="00686E5A">
      <w:pPr>
        <w:pStyle w:val="StGen2"/>
        <w:jc w:val="center"/>
        <w:rPr>
          <w:b/>
          <w:color w:val="000000"/>
          <w:sz w:val="24"/>
          <w:szCs w:val="24"/>
        </w:rPr>
      </w:pPr>
      <w:r w:rsidRPr="00E049F4">
        <w:rPr>
          <w:rFonts w:ascii="Times New Roman" w:hAnsi="Times New Roman"/>
          <w:b/>
          <w:color w:val="000000"/>
          <w:sz w:val="24"/>
          <w:szCs w:val="24"/>
        </w:rPr>
        <w:t>Нормы расхода воды потребителями</w:t>
      </w:r>
    </w:p>
    <w:p w:rsidR="00A731A7" w:rsidRDefault="00A731A7" w:rsidP="00686E5A"/>
    <w:p w:rsidR="00A731A7" w:rsidRDefault="00A731A7" w:rsidP="00686E5A"/>
    <w:tbl>
      <w:tblPr>
        <w:tblW w:w="964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508"/>
        <w:gridCol w:w="1620"/>
        <w:gridCol w:w="1260"/>
        <w:gridCol w:w="1260"/>
      </w:tblGrid>
      <w:tr w:rsidR="00A731A7">
        <w:trPr>
          <w:cantSplit/>
        </w:trPr>
        <w:tc>
          <w:tcPr>
            <w:tcW w:w="5508"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Водопотребители</w:t>
            </w:r>
          </w:p>
        </w:tc>
        <w:tc>
          <w:tcPr>
            <w:tcW w:w="1620" w:type="dxa"/>
            <w:vMerge w:val="restart"/>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Измеритель</w:t>
            </w:r>
          </w:p>
        </w:tc>
        <w:tc>
          <w:tcPr>
            <w:tcW w:w="2520" w:type="dxa"/>
            <w:gridSpan w:val="2"/>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Норма расхода воды (в том числе горячей), л</w:t>
            </w:r>
          </w:p>
        </w:tc>
      </w:tr>
      <w:tr w:rsidR="00A731A7">
        <w:trPr>
          <w:cantSplit/>
        </w:trPr>
        <w:tc>
          <w:tcPr>
            <w:tcW w:w="5508"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620" w:type="dxa"/>
            <w:vMerge/>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в средние сутки</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в сутки наибольшего водопотребления</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Жилые дома квартирного типа: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водопроводом и канализацией без ванн</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95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газоснабжением</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водопроводом, канализацией и ваннами с водонагревателями, работающими на твердом топливе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180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водопроводом, канализацией и ваннами с газовыми водонагревателями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190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225</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быстродействующими газовыми нагревателями и многоточечным водоразбором</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210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централизованным горячим водоснабжением, оборудованные умывальниками, мойками и душами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195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230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сидячими ваннами, оборудованными душами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230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275</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ваннами длиной от 1500 до 1700 мм, оборудованными душами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300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высотой свыше 12 этажей с централизованным горячим водоснабжением и повышенными требованиями к их благоустройству</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360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400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Общежития:</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общими душевыми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85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душами при всех жилых комнатах</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110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общими кухнями и блоками душевых на этажах при жилых комнатах в каждой секции здания</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140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160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Гостиницы, пансионаты и мотели с общими ваннами и душами</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120</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Гостиницы и пансионаты с душами во всех отдельных номерах</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230</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230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Гостиницы с ваннами в отдельных номерах, процент от общего числа номеров:</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до 25</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до 75</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до 100</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житель</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300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300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Больницы:</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общими ваннами и душевыми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койка</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115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115</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санитарными узлами, приближенными к палатам</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койка</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инфекционные</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койка</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240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240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Санатории и дома отдыха: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ваннами при всех жилых комнатах</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койка</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душами при всех жилых комнатах</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койка</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Поликлиники и амбулатории</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больной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13</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Детские ясли-сады:</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дневным пребыванием детей:</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со столовыми, работающими на полуфабрикатах</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ребенок</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21,5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со столовыми, работающими на сырье, и прачечными, оборудованными автоматическими стиральными машинами</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ребенок</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75</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105</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 круглосуточным пребыванием детей:</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со столовыми, работающими на полуфабрикатах</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ребенок</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39</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55</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со столовыми, работающими на сырье, и прачечными, оборудованными автоматическими стиральными машинами</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ребенок</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93</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130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Детские лагеря (в том числе круглогодичного действия):</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со столовыми, работающими на сырье, и прачечными, оборудованными автоматическими стиральными машинами</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со столовыми, работающими на полуфабрикатах, и стиркой белья в централизованных прачечных</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55</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55</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Прачечные:</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механизированные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кг сухого белья</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75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75</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немеханизированные</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кг сухого белья</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Административные здания</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16</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Учебные заведения (в том числе высшие и средние специальные) с душевыми при гимнастических залах и буфетами, реализующими готовую продукцию</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учащийся и 1 преподаватель</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17,2</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Лаборатории высших и средних специальных учебных заведений</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прибор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224</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260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Общеобразовательные школы с душевыми при гимнастических залах и столовыми, работающими на полуфабрикатах</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учащийся и 1 преподаватель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11,5</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То же с продленным днем</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то же</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14</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Профессионально-технические училища с душевыми при гимнастических залах и столовыми, работающими на полуфабрикатах</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учащийся и 1 преподаватель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20</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23</w:t>
            </w:r>
          </w:p>
        </w:tc>
      </w:tr>
      <w:tr w:rsidR="00A731A7">
        <w:trPr>
          <w:cantSplit/>
        </w:trPr>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Школы-интернаты с помещениями:</w:t>
            </w:r>
          </w:p>
        </w:tc>
        <w:tc>
          <w:tcPr>
            <w:tcW w:w="1620" w:type="dxa"/>
            <w:vMerge w:val="restart"/>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учащийся и 1 преподаватель в смену</w:t>
            </w: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9</w:t>
            </w: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10,5</w:t>
            </w:r>
          </w:p>
        </w:tc>
      </w:tr>
      <w:tr w:rsidR="00A731A7">
        <w:trPr>
          <w:cantSplit/>
        </w:trPr>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учебными (с душевыми при гимнастических залах)</w:t>
            </w:r>
          </w:p>
        </w:tc>
        <w:tc>
          <w:tcPr>
            <w:tcW w:w="1620" w:type="dxa"/>
            <w:vMerge/>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спальными</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70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70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Научно-исследовательские институты и лаборатории:</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химического профиля</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460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570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биологического профиля</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310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370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физического профиля</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155</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естественных наук</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16</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Аптеки:</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торговый зал и подсобные помещения</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16</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лаборатория приготовления лекарств</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310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370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Предприятия общественного питания:</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приготовления пищи:</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реализуемой в обеденном зале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условное блюдо</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продаваемой на дом</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условное блюдо</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выпускающие полуфабрикаты:</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мясные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т</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6700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рыбные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т</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6400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овощные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т</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4400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кулинарные</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т</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7700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Магазины:</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продовольственные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 в смену (20 кв. м торгового зала)</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промтоварные</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работающий в смену</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12</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16</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Парикмахерские</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рабочее место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56</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60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Кинотеатры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Клубы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8,6</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Театры:</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зрителей</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артистов</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человек</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Стадионы и спортзалы:</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зрителей</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физкультурников (с учетом приема душа)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человек</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50</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спортсменов</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человек</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Плавательные бассейны:</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пополнение бассейна</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процент вместимости бассейна в сутки</w:t>
            </w: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w:t>
            </w: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зрителей</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место</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спортсменов (с учетом приема душа)</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человек</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100</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100</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Бани:</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для мытья в мыльной с тазами на скамьях и ополаскиванием в душе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посетитель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180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то же с приемом оздоровительных процедур и ополаскиванием в душе:</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посетитель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290</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душевая кабина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посетитель</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360</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ванная кабина</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посетитель</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540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Душевые в бытовых помещениях промышленных предприятий</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душевая сетка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500</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Цеха с тепловыделениями свыше 84 кДж на 1 куб. м/ч</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человек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45</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Остальные цеха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человек в смену</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25</w:t>
            </w:r>
          </w:p>
        </w:tc>
      </w:tr>
      <w:tr w:rsidR="00A731A7">
        <w:tc>
          <w:tcPr>
            <w:tcW w:w="550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Расход воды на поливку:</w:t>
            </w:r>
          </w:p>
        </w:tc>
        <w:tc>
          <w:tcPr>
            <w:tcW w:w="162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c>
          <w:tcPr>
            <w:tcW w:w="126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травяного покрова</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кв. м</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футбольного поля</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кв. м</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0,5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0,5</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остальных спортивных сооружений</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кв. м</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1,5</w:t>
            </w:r>
          </w:p>
        </w:tc>
      </w:tr>
      <w:tr w:rsidR="00A731A7">
        <w:tc>
          <w:tcPr>
            <w:tcW w:w="550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усовершенствованных покрытий, тротуаров, площадей, заводских проездов</w:t>
            </w:r>
          </w:p>
        </w:tc>
        <w:tc>
          <w:tcPr>
            <w:tcW w:w="162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кв. м</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0,4 - 0,5</w:t>
            </w:r>
          </w:p>
        </w:tc>
        <w:tc>
          <w:tcPr>
            <w:tcW w:w="126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0,4 - 0,5</w:t>
            </w:r>
          </w:p>
        </w:tc>
      </w:tr>
      <w:tr w:rsidR="00A731A7">
        <w:tc>
          <w:tcPr>
            <w:tcW w:w="550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зеленых насаждений, газонов и цветников</w:t>
            </w:r>
          </w:p>
        </w:tc>
        <w:tc>
          <w:tcPr>
            <w:tcW w:w="162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кв. м</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3 - 6</w:t>
            </w:r>
          </w:p>
        </w:tc>
        <w:tc>
          <w:tcPr>
            <w:tcW w:w="126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3 - 6</w:t>
            </w:r>
          </w:p>
        </w:tc>
      </w:tr>
      <w:tr w:rsidR="00A731A7">
        <w:tc>
          <w:tcPr>
            <w:tcW w:w="550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57095A">
              <w:rPr>
                <w:rFonts w:ascii="Times New Roman" w:hAnsi="Times New Roman"/>
              </w:rPr>
              <w:t>Заливка поверхности катка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1 кв. м</w:t>
            </w:r>
          </w:p>
        </w:tc>
        <w:tc>
          <w:tcPr>
            <w:tcW w:w="126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0,5</w:t>
            </w:r>
          </w:p>
        </w:tc>
        <w:tc>
          <w:tcPr>
            <w:tcW w:w="126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57095A">
              <w:rPr>
                <w:rFonts w:ascii="Times New Roman" w:hAnsi="Times New Roman"/>
              </w:rPr>
              <w:t>0,5</w:t>
            </w:r>
          </w:p>
        </w:tc>
      </w:tr>
    </w:tbl>
    <w:p w:rsidR="00A731A7" w:rsidRDefault="00A731A7" w:rsidP="00686E5A"/>
    <w:p w:rsidR="00A731A7" w:rsidRDefault="00A731A7" w:rsidP="00686E5A">
      <w:r>
        <w:t xml:space="preserve">    </w:t>
      </w:r>
      <w:r w:rsidRPr="00C3632C">
        <w:t>Примечания.</w:t>
      </w:r>
    </w:p>
    <w:p w:rsidR="00A731A7" w:rsidRDefault="00A731A7" w:rsidP="00686E5A">
      <w:r>
        <w:t xml:space="preserve">     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A731A7" w:rsidRDefault="00A731A7" w:rsidP="00686E5A">
      <w:r>
        <w:t xml:space="preserve">      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A731A7" w:rsidRDefault="00A731A7" w:rsidP="00686E5A">
      <w:r>
        <w:t xml:space="preserve">     2. Нормы расхода воды в средние сутки приведены для выполнения технико-экономических сравнений вариантов.</w:t>
      </w:r>
    </w:p>
    <w:p w:rsidR="00A731A7" w:rsidRDefault="00A731A7" w:rsidP="00686E5A">
      <w:r>
        <w:t xml:space="preserve">     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A731A7" w:rsidRDefault="00A731A7" w:rsidP="00686E5A">
      <w:r>
        <w:t xml:space="preserve">     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A731A7" w:rsidRDefault="00A731A7" w:rsidP="00686E5A">
      <w:r>
        <w:t xml:space="preserve">      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A731A7" w:rsidRDefault="00A731A7" w:rsidP="00686E5A">
      <w:pPr>
        <w:pStyle w:val="StGen2"/>
        <w:rPr>
          <w:rStyle w:val="StGen3"/>
          <w:color w:val="000000"/>
        </w:rPr>
      </w:pPr>
      <w:bookmarkStart w:id="62" w:name="sub_113"/>
      <w:r w:rsidRPr="00931A01">
        <w:rPr>
          <w:rStyle w:val="StGen3"/>
          <w:color w:val="000000"/>
        </w:rPr>
        <w:t xml:space="preserve">Приложение </w:t>
      </w:r>
      <w:r>
        <w:rPr>
          <w:rStyle w:val="StGen3"/>
          <w:color w:val="000000"/>
        </w:rPr>
        <w:t>7(справочное)</w:t>
      </w:r>
      <w:r w:rsidRPr="00931A01">
        <w:rPr>
          <w:rStyle w:val="StGen3"/>
          <w:color w:val="000000"/>
        </w:rPr>
        <w:br w:type="textWrapping" w:clear="all"/>
      </w:r>
      <w:bookmarkEnd w:id="62"/>
      <w:r w:rsidRPr="00DE4C70">
        <w:rPr>
          <w:rStyle w:val="StGen3"/>
          <w:color w:val="000000"/>
        </w:rPr>
        <w:t>к местным Нормативам градостроительного</w:t>
      </w:r>
      <w:r w:rsidRPr="00DE4C70">
        <w:rPr>
          <w:rStyle w:val="StGen3"/>
          <w:color w:val="000000"/>
        </w:rPr>
        <w:br w:type="textWrapping" w:clear="all"/>
        <w:t xml:space="preserve">проектирования </w:t>
      </w:r>
      <w:r>
        <w:rPr>
          <w:rStyle w:val="StGen3"/>
          <w:color w:val="000000"/>
        </w:rPr>
        <w:t>Коржевского</w:t>
      </w:r>
      <w:r w:rsidRPr="00FA4132">
        <w:rPr>
          <w:rStyle w:val="StGen3"/>
          <w:color w:val="000000"/>
        </w:rPr>
        <w:t xml:space="preserve"> сельского</w:t>
      </w:r>
      <w:r>
        <w:rPr>
          <w:rStyle w:val="StGen3"/>
          <w:color w:val="000000"/>
        </w:rPr>
        <w:t xml:space="preserve"> поселения</w:t>
      </w:r>
    </w:p>
    <w:p w:rsidR="00A731A7" w:rsidRDefault="00A731A7" w:rsidP="00686E5A"/>
    <w:p w:rsidR="00A731A7" w:rsidRDefault="00A731A7" w:rsidP="00686E5A">
      <w:pPr>
        <w:pStyle w:val="StGen2"/>
      </w:pPr>
    </w:p>
    <w:p w:rsidR="00A731A7" w:rsidRDefault="00A731A7" w:rsidP="00686E5A">
      <w:pPr>
        <w:pStyle w:val="StGen1"/>
        <w:jc w:val="center"/>
        <w:rPr>
          <w:rFonts w:ascii="Times New Roman" w:hAnsi="Times New Roman"/>
          <w:b/>
          <w:sz w:val="24"/>
          <w:szCs w:val="24"/>
        </w:rPr>
      </w:pPr>
      <w:r w:rsidRPr="00E049F4">
        <w:rPr>
          <w:rFonts w:ascii="Times New Roman" w:hAnsi="Times New Roman"/>
          <w:b/>
          <w:sz w:val="24"/>
          <w:szCs w:val="24"/>
        </w:rPr>
        <w:t>Укрупненные показатели электропотребления</w:t>
      </w:r>
    </w:p>
    <w:p w:rsidR="00A731A7" w:rsidRDefault="00A731A7" w:rsidP="00686E5A"/>
    <w:p w:rsidR="00A731A7" w:rsidRDefault="00A731A7" w:rsidP="00686E5A"/>
    <w:tbl>
      <w:tblPr>
        <w:tblW w:w="9491"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263"/>
        <w:gridCol w:w="1685"/>
        <w:gridCol w:w="2543"/>
      </w:tblGrid>
      <w:tr w:rsidR="00A731A7">
        <w:trPr>
          <w:trHeight w:val="930"/>
        </w:trPr>
        <w:tc>
          <w:tcPr>
            <w:tcW w:w="5263"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Pr>
                <w:rFonts w:ascii="Times New Roman" w:hAnsi="Times New Roman"/>
              </w:rPr>
              <w:t>Населенный пункт</w:t>
            </w:r>
          </w:p>
        </w:tc>
        <w:tc>
          <w:tcPr>
            <w:tcW w:w="1685"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Электропотребление, кВт-ч/год на 1 чел.</w:t>
            </w:r>
          </w:p>
        </w:tc>
        <w:tc>
          <w:tcPr>
            <w:tcW w:w="2543"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Использование максимума электрической нагрузки, ч/год</w:t>
            </w:r>
          </w:p>
        </w:tc>
      </w:tr>
      <w:tr w:rsidR="00A731A7">
        <w:trPr>
          <w:trHeight w:val="457"/>
        </w:trPr>
        <w:tc>
          <w:tcPr>
            <w:tcW w:w="5263"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Город</w:t>
            </w:r>
          </w:p>
        </w:tc>
        <w:tc>
          <w:tcPr>
            <w:tcW w:w="1685"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1800</w:t>
            </w:r>
          </w:p>
        </w:tc>
        <w:tc>
          <w:tcPr>
            <w:tcW w:w="2543"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5130</w:t>
            </w:r>
          </w:p>
        </w:tc>
      </w:tr>
      <w:tr w:rsidR="00A731A7">
        <w:trPr>
          <w:trHeight w:val="229"/>
        </w:trPr>
        <w:tc>
          <w:tcPr>
            <w:tcW w:w="5263"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Сельские населенные пункты</w:t>
            </w:r>
          </w:p>
        </w:tc>
        <w:tc>
          <w:tcPr>
            <w:tcW w:w="1685"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855</w:t>
            </w:r>
          </w:p>
        </w:tc>
        <w:tc>
          <w:tcPr>
            <w:tcW w:w="2543"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A85528">
              <w:rPr>
                <w:rFonts w:ascii="Times New Roman" w:hAnsi="Times New Roman"/>
              </w:rPr>
              <w:t>3690</w:t>
            </w:r>
          </w:p>
        </w:tc>
      </w:tr>
    </w:tbl>
    <w:p w:rsidR="00A731A7" w:rsidRDefault="00A731A7" w:rsidP="00686E5A"/>
    <w:p w:rsidR="00A731A7" w:rsidRDefault="00A731A7" w:rsidP="00686E5A">
      <w:r>
        <w:rPr>
          <w:color w:val="0000FF"/>
        </w:rPr>
        <w:t xml:space="preserve">    </w:t>
      </w:r>
      <w: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системами водоснабжения, водоотведения и теплоснабжения.</w:t>
      </w:r>
    </w:p>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Pr>
        <w:pStyle w:val="StGen2"/>
        <w:rPr>
          <w:rStyle w:val="StGen3"/>
          <w:color w:val="000000"/>
        </w:rPr>
      </w:pPr>
      <w:bookmarkStart w:id="63" w:name="sub_114"/>
      <w:r w:rsidRPr="00E321B6">
        <w:rPr>
          <w:rStyle w:val="StGen3"/>
          <w:color w:val="000000"/>
        </w:rPr>
        <w:t xml:space="preserve">Приложение </w:t>
      </w:r>
      <w:r>
        <w:rPr>
          <w:rStyle w:val="StGen3"/>
          <w:color w:val="000000"/>
        </w:rPr>
        <w:t>8</w:t>
      </w:r>
      <w:r w:rsidRPr="00E321B6">
        <w:rPr>
          <w:rStyle w:val="StGen3"/>
          <w:color w:val="000000"/>
        </w:rPr>
        <w:br w:type="textWrapping" w:clear="all"/>
      </w:r>
      <w:bookmarkEnd w:id="63"/>
      <w:r w:rsidRPr="00DE4C70">
        <w:rPr>
          <w:rStyle w:val="StGen3"/>
          <w:color w:val="000000"/>
        </w:rPr>
        <w:t>к местным Нормативам градостроительного</w:t>
      </w:r>
      <w:r w:rsidRPr="00DE4C70">
        <w:rPr>
          <w:rStyle w:val="StGen3"/>
          <w:color w:val="000000"/>
        </w:rPr>
        <w:br w:type="textWrapping" w:clear="all"/>
        <w:t>проектирования</w:t>
      </w:r>
      <w:r w:rsidRPr="00FA4132">
        <w:rPr>
          <w:rStyle w:val="StGen3"/>
          <w:color w:val="000000"/>
        </w:rPr>
        <w:t xml:space="preserve"> </w:t>
      </w:r>
      <w:r>
        <w:rPr>
          <w:rStyle w:val="StGen3"/>
          <w:color w:val="000000"/>
        </w:rPr>
        <w:t>Коржевского сельского поселения</w:t>
      </w:r>
    </w:p>
    <w:p w:rsidR="00A731A7" w:rsidRDefault="00A731A7" w:rsidP="00686E5A">
      <w:pPr>
        <w:pStyle w:val="StGen2"/>
      </w:pPr>
    </w:p>
    <w:p w:rsidR="00A731A7" w:rsidRDefault="00A731A7" w:rsidP="00686E5A"/>
    <w:p w:rsidR="00A731A7" w:rsidRDefault="00A731A7" w:rsidP="00686E5A">
      <w:pPr>
        <w:pStyle w:val="Heading10"/>
        <w:rPr>
          <w:rFonts w:ascii="Times New Roman" w:hAnsi="Times New Roman"/>
          <w:u w:val="none"/>
        </w:rPr>
      </w:pPr>
      <w:r w:rsidRPr="00C1444D">
        <w:rPr>
          <w:rFonts w:ascii="Times New Roman" w:hAnsi="Times New Roman"/>
          <w:u w:val="none"/>
        </w:rPr>
        <w:t>Нормы тепловой энергии на отопление</w:t>
      </w:r>
    </w:p>
    <w:p w:rsidR="00A731A7" w:rsidRDefault="00A731A7" w:rsidP="00686E5A"/>
    <w:p w:rsidR="00A731A7" w:rsidRDefault="00A731A7" w:rsidP="00686E5A"/>
    <w:tbl>
      <w:tblPr>
        <w:tblW w:w="9671"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4026"/>
        <w:gridCol w:w="1430"/>
        <w:gridCol w:w="1468"/>
        <w:gridCol w:w="1373"/>
        <w:gridCol w:w="1374"/>
      </w:tblGrid>
      <w:tr w:rsidR="00A731A7">
        <w:trPr>
          <w:trHeight w:val="1803"/>
        </w:trPr>
        <w:tc>
          <w:tcPr>
            <w:tcW w:w="9671" w:type="dxa"/>
            <w:gridSpan w:val="5"/>
            <w:tcBorders>
              <w:top w:val="single" w:sz="4" w:space="0" w:color="000000"/>
              <w:bottom w:val="single" w:sz="2" w:space="0" w:color="000000"/>
            </w:tcBorders>
          </w:tcPr>
          <w:p w:rsidR="00A731A7" w:rsidRDefault="00A731A7" w:rsidP="00846568">
            <w:pPr>
              <w:pStyle w:val="StGen1"/>
              <w:jc w:val="center"/>
              <w:rPr>
                <w:rFonts w:ascii="Times New Roman" w:hAnsi="Times New Roman"/>
              </w:rPr>
            </w:pPr>
            <w:bookmarkStart w:id="64" w:name="sub_1141"/>
            <w:bookmarkEnd w:id="64"/>
          </w:p>
          <w:p w:rsidR="00A731A7" w:rsidRDefault="00A731A7" w:rsidP="00846568">
            <w:pPr>
              <w:pStyle w:val="StGen1"/>
              <w:jc w:val="center"/>
              <w:rPr>
                <w:rFonts w:ascii="Times New Roman" w:hAnsi="Times New Roman"/>
              </w:rPr>
            </w:pPr>
            <w:r w:rsidRPr="00FB0B52">
              <w:rPr>
                <w:rFonts w:ascii="Times New Roman" w:hAnsi="Times New Roman"/>
              </w:rPr>
              <w:t xml:space="preserve">1. Нормируемый удельный расход тепловой энергии на отопление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8240;visibility:hidden;mso-position-horizontal-relative:text;mso-position-vertical-relative:text" o:preferrelative="f">
                  <v:path o:extrusionok="t" gradientshapeok="f" o:connecttype="segments"/>
                  <o:lock v:ext="edit" selection="t"/>
                </v:shape>
              </w:pict>
            </w:r>
            <w:r w:rsidRPr="009E0DEB">
              <w:rPr>
                <w:rFonts w:ascii="Times New Roman" w:hAnsi="Times New Roman"/>
              </w:rPr>
              <w:pict>
                <v:shape id="{C723DADB-35E8-4D2C-AC5F-6DAA0F0EEF9E}" o:spid="_x0000_i1025" type="#_x0000_t75" style="width:19.5pt;height:21.75pt;visibility:visible">
                  <v:imagedata r:id="rId9" o:title=""/>
                  <v:path o:extrusionok="t" gradientshapeok="f" o:connecttype="segments"/>
                </v:shape>
              </w:pict>
            </w:r>
            <w:r w:rsidRPr="00FB0B52">
              <w:rPr>
                <w:rFonts w:ascii="Times New Roman" w:hAnsi="Times New Roman"/>
              </w:rPr>
              <w:br w:type="textWrapping" w:clear="all"/>
              <w:t>жилых домов одноквартирных отдельно стоящих и блокированных,</w:t>
            </w:r>
            <w:r w:rsidRPr="00FB0B52">
              <w:rPr>
                <w:rFonts w:ascii="Times New Roman" w:hAnsi="Times New Roman"/>
              </w:rPr>
              <w:br w:type="textWrapping" w:clear="all"/>
              <w:t>кДж/(</w:t>
            </w:r>
            <w:r>
              <w:rPr>
                <w:noProof/>
              </w:rPr>
              <w:pict>
                <v:shape id="_x0000_s1027" type="#_x0000_t75" style="position:absolute;left:0;text-align:left;margin-left:0;margin-top:0;width:50pt;height:50pt;z-index:251659264;visibility:hidden;mso-position-horizontal-relative:text;mso-position-vertical-relative:text" o:preferrelative="f">
                  <v:path o:extrusionok="t" gradientshapeok="f" o:connecttype="segments"/>
                  <o:lock v:ext="edit" selection="t"/>
                </v:shape>
              </w:pict>
            </w:r>
            <w:r w:rsidRPr="009E0DEB">
              <w:rPr>
                <w:rFonts w:ascii="Times New Roman" w:hAnsi="Times New Roman"/>
              </w:rPr>
              <w:pict>
                <v:shape id="{BBA47CC4-B6D1-4416-8F5E-027F2C9A0EDD}" o:spid="_x0000_i1026" type="#_x0000_t75" style="width:14.25pt;height:19.5pt;visibility:visible">
                  <v:imagedata r:id="rId10" o:title=""/>
                  <v:path o:extrusionok="t" gradientshapeok="f" o:connecttype="segments"/>
                </v:shape>
              </w:pict>
            </w:r>
            <w:r w:rsidRPr="00FB0B52">
              <w:rPr>
                <w:rFonts w:ascii="Times New Roman" w:hAnsi="Times New Roman"/>
              </w:rPr>
              <w:t xml:space="preserve"> х °С х сут)</w:t>
            </w:r>
          </w:p>
          <w:p w:rsidR="00A731A7" w:rsidRDefault="00A731A7" w:rsidP="00846568">
            <w:pPr>
              <w:pStyle w:val="StGen1"/>
              <w:jc w:val="right"/>
              <w:rPr>
                <w:rFonts w:ascii="Times New Roman" w:hAnsi="Times New Roman"/>
              </w:rPr>
            </w:pPr>
            <w:r w:rsidRPr="00FB0B52">
              <w:rPr>
                <w:rFonts w:ascii="Times New Roman" w:hAnsi="Times New Roman"/>
              </w:rPr>
              <w:t xml:space="preserve">Таблица </w:t>
            </w:r>
            <w:r>
              <w:rPr>
                <w:rFonts w:ascii="Times New Roman" w:hAnsi="Times New Roman"/>
              </w:rPr>
              <w:t>1</w:t>
            </w:r>
          </w:p>
          <w:p w:rsidR="00A731A7" w:rsidRDefault="00A731A7" w:rsidP="00846568">
            <w:pPr>
              <w:pStyle w:val="StGen1"/>
              <w:rPr>
                <w:rFonts w:ascii="Times New Roman" w:hAnsi="Times New Roman"/>
              </w:rPr>
            </w:pPr>
          </w:p>
        </w:tc>
      </w:tr>
      <w:tr w:rsidR="00A731A7">
        <w:trPr>
          <w:cantSplit/>
          <w:trHeight w:val="224"/>
        </w:trPr>
        <w:tc>
          <w:tcPr>
            <w:tcW w:w="4026"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Отапливаемая площадь домов, м</w:t>
            </w:r>
          </w:p>
        </w:tc>
        <w:tc>
          <w:tcPr>
            <w:tcW w:w="5645" w:type="dxa"/>
            <w:gridSpan w:val="4"/>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С числом этажей</w:t>
            </w:r>
          </w:p>
        </w:tc>
      </w:tr>
      <w:tr w:rsidR="00A731A7">
        <w:trPr>
          <w:cantSplit/>
          <w:trHeight w:val="143"/>
        </w:trPr>
        <w:tc>
          <w:tcPr>
            <w:tcW w:w="4026" w:type="dxa"/>
            <w:vMerge/>
            <w:tcBorders>
              <w:top w:val="single" w:sz="4" w:space="0" w:color="000000"/>
              <w:bottom w:val="single" w:sz="4" w:space="0" w:color="000000"/>
              <w:right w:val="single" w:sz="4" w:space="0" w:color="000000"/>
            </w:tcBorders>
          </w:tcPr>
          <w:p w:rsidR="00A731A7" w:rsidRDefault="00A731A7" w:rsidP="00846568">
            <w:pPr>
              <w:pStyle w:val="StGen1"/>
              <w:rPr>
                <w:rFonts w:ascii="Times New Roman" w:hAnsi="Times New Roman"/>
              </w:rPr>
            </w:pP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2</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3</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4</w:t>
            </w:r>
          </w:p>
        </w:tc>
      </w:tr>
      <w:tr w:rsidR="00A731A7">
        <w:trPr>
          <w:trHeight w:val="224"/>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60 и менее</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140</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r>
      <w:tr w:rsidR="00A731A7">
        <w:trPr>
          <w:trHeight w:val="224"/>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100</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125</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135</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r>
      <w:tr w:rsidR="00A731A7">
        <w:trPr>
          <w:trHeight w:val="224"/>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150</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110</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120</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130</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r>
      <w:tr w:rsidR="00A731A7">
        <w:trPr>
          <w:trHeight w:val="224"/>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250</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100</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105</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110</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115</w:t>
            </w:r>
          </w:p>
        </w:tc>
      </w:tr>
      <w:tr w:rsidR="00A731A7">
        <w:trPr>
          <w:trHeight w:val="224"/>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400</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90</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95</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100</w:t>
            </w:r>
          </w:p>
        </w:tc>
      </w:tr>
      <w:tr w:rsidR="00A731A7">
        <w:trPr>
          <w:trHeight w:val="224"/>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600</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80</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85</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90</w:t>
            </w:r>
          </w:p>
        </w:tc>
      </w:tr>
      <w:tr w:rsidR="00A731A7">
        <w:trPr>
          <w:trHeight w:val="239"/>
        </w:trPr>
        <w:tc>
          <w:tcPr>
            <w:tcW w:w="40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FB0B52">
              <w:rPr>
                <w:rFonts w:ascii="Times New Roman" w:hAnsi="Times New Roman"/>
              </w:rPr>
              <w:t>1000 и более</w:t>
            </w:r>
          </w:p>
        </w:tc>
        <w:tc>
          <w:tcPr>
            <w:tcW w:w="143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w:t>
            </w:r>
          </w:p>
        </w:tc>
        <w:tc>
          <w:tcPr>
            <w:tcW w:w="1468"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70</w:t>
            </w:r>
          </w:p>
        </w:tc>
        <w:tc>
          <w:tcPr>
            <w:tcW w:w="1373"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75</w:t>
            </w:r>
          </w:p>
        </w:tc>
        <w:tc>
          <w:tcPr>
            <w:tcW w:w="1374"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FB0B52">
              <w:rPr>
                <w:rFonts w:ascii="Times New Roman" w:hAnsi="Times New Roman"/>
              </w:rPr>
              <w:t>80</w:t>
            </w:r>
          </w:p>
        </w:tc>
      </w:tr>
    </w:tbl>
    <w:p w:rsidR="00A731A7" w:rsidRDefault="00A731A7" w:rsidP="00686E5A"/>
    <w:p w:rsidR="00A731A7" w:rsidRDefault="00A731A7" w:rsidP="00686E5A"/>
    <w:p w:rsidR="00A731A7" w:rsidRDefault="00A731A7" w:rsidP="00686E5A">
      <w:r>
        <w:t xml:space="preserve">    </w:t>
      </w:r>
      <w:r w:rsidRPr="00C1444D">
        <w:t>Примечание</w:t>
      </w:r>
    </w:p>
    <w:p w:rsidR="00A731A7" w:rsidRDefault="00A731A7" w:rsidP="00686E5A">
      <w:r>
        <w:t xml:space="preserve">     При промежуточных значениях отапливаемой площади дома в интервале 60 - 100 кв. м значения </w:t>
      </w:r>
      <w:r>
        <w:rPr>
          <w:noProof/>
        </w:rPr>
        <w:pict>
          <v:shape id="_x0000_s1028" type="#_x0000_t75" style="position:absolute;margin-left:0;margin-top:0;width:50pt;height:50pt;z-index:251660288;visibility:hidden;mso-position-horizontal-relative:text;mso-position-vertical-relative:text" o:preferrelative="f">
            <v:path o:extrusionok="t" gradientshapeok="f" o:connecttype="segments"/>
            <o:lock v:ext="edit" selection="t"/>
          </v:shape>
        </w:pict>
      </w:r>
      <w:r>
        <w:pict>
          <v:shape id="{719DD38C-8244-4CDF-B1B4-F3188875A829}" o:spid="_x0000_i1027" type="#_x0000_t75" style="width:19.5pt;height:21.75pt;visibility:visible">
            <v:imagedata r:id="rId11" o:title=""/>
            <v:path o:extrusionok="t" gradientshapeok="f" o:connecttype="segments"/>
          </v:shape>
        </w:pict>
      </w:r>
      <w:r>
        <w:t xml:space="preserve"> должны определяться по линейной интерполяции.</w:t>
      </w:r>
    </w:p>
    <w:p w:rsidR="00A731A7" w:rsidRDefault="00A731A7" w:rsidP="00686E5A"/>
    <w:p w:rsidR="00A731A7" w:rsidRDefault="00A731A7" w:rsidP="00686E5A"/>
    <w:tbl>
      <w:tblPr>
        <w:tblW w:w="946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3426"/>
        <w:gridCol w:w="1182"/>
        <w:gridCol w:w="1620"/>
        <w:gridCol w:w="900"/>
        <w:gridCol w:w="720"/>
        <w:gridCol w:w="720"/>
        <w:gridCol w:w="900"/>
      </w:tblGrid>
      <w:tr w:rsidR="00A731A7">
        <w:tc>
          <w:tcPr>
            <w:tcW w:w="9468" w:type="dxa"/>
            <w:gridSpan w:val="7"/>
            <w:tcBorders>
              <w:top w:val="single" w:sz="4" w:space="0" w:color="000000"/>
              <w:bottom w:val="single" w:sz="2" w:space="0" w:color="000000"/>
            </w:tcBorders>
          </w:tcPr>
          <w:p w:rsidR="00A731A7" w:rsidRDefault="00A731A7" w:rsidP="00846568">
            <w:pPr>
              <w:pStyle w:val="StGen1"/>
              <w:jc w:val="center"/>
              <w:rPr>
                <w:rFonts w:ascii="Times New Roman" w:hAnsi="Times New Roman"/>
              </w:rPr>
            </w:pPr>
            <w:bookmarkStart w:id="65" w:name="sub_1142"/>
            <w:r w:rsidRPr="00C1444D">
              <w:rPr>
                <w:rFonts w:ascii="Times New Roman" w:hAnsi="Times New Roman"/>
              </w:rPr>
              <w:t xml:space="preserve">2. Нормируемый удельный расход тепловой энергии на отопление зданий </w:t>
            </w:r>
            <w:r>
              <w:rPr>
                <w:noProof/>
              </w:rPr>
              <w:pict>
                <v:shape id="_x0000_s1029" type="#_x0000_t75" style="position:absolute;left:0;text-align:left;margin-left:0;margin-top:0;width:50pt;height:50pt;z-index:251661312;visibility:hidden;mso-position-horizontal-relative:text;mso-position-vertical-relative:text" o:preferrelative="f">
                  <v:path o:extrusionok="t" gradientshapeok="f" o:connecttype="segments"/>
                  <o:lock v:ext="edit" selection="t"/>
                </v:shape>
              </w:pict>
            </w:r>
            <w:r w:rsidRPr="009E0DEB">
              <w:rPr>
                <w:rFonts w:ascii="Times New Roman" w:hAnsi="Times New Roman"/>
              </w:rPr>
              <w:pict>
                <v:shape id="{2DC51CD3-263B-43FD-9A33-7B75D212CFA2}" o:spid="_x0000_i1028" type="#_x0000_t75" style="width:19.5pt;height:21.75pt;visibility:visible">
                  <v:imagedata r:id="rId12" o:title=""/>
                  <v:path o:extrusionok="t" gradientshapeok="f" o:connecttype="segments"/>
                </v:shape>
              </w:pict>
            </w:r>
            <w:r w:rsidRPr="00C1444D">
              <w:rPr>
                <w:rFonts w:ascii="Times New Roman" w:hAnsi="Times New Roman"/>
              </w:rPr>
              <w:t>,</w:t>
            </w:r>
            <w:r w:rsidRPr="00C1444D">
              <w:rPr>
                <w:rFonts w:ascii="Times New Roman" w:hAnsi="Times New Roman"/>
              </w:rPr>
              <w:br w:type="textWrapping" w:clear="all"/>
              <w:t>кДж/(</w:t>
            </w:r>
            <w:r>
              <w:rPr>
                <w:noProof/>
              </w:rPr>
              <w:pict>
                <v:shape id="_x0000_s1030" type="#_x0000_t75" style="position:absolute;left:0;text-align:left;margin-left:0;margin-top:0;width:50pt;height:50pt;z-index:251662336;visibility:hidden;mso-position-horizontal-relative:text;mso-position-vertical-relative:text" o:preferrelative="f">
                  <v:path o:extrusionok="t" gradientshapeok="f" o:connecttype="segments"/>
                  <o:lock v:ext="edit" selection="t"/>
                </v:shape>
              </w:pict>
            </w:r>
            <w:r w:rsidRPr="009E0DEB">
              <w:rPr>
                <w:rFonts w:ascii="Times New Roman" w:hAnsi="Times New Roman"/>
              </w:rPr>
              <w:pict>
                <v:shape id="{3CBF3A5D-AB5A-4504-BC60-A4FC5F210B4C}" o:spid="_x0000_i1029" type="#_x0000_t75" style="width:14.25pt;height:19.5pt;visibility:visible">
                  <v:imagedata r:id="rId13" o:title=""/>
                  <v:path o:extrusionok="t" gradientshapeok="f" o:connecttype="segments"/>
                </v:shape>
              </w:pict>
            </w:r>
            <w:r w:rsidRPr="00C1444D">
              <w:rPr>
                <w:rFonts w:ascii="Times New Roman" w:hAnsi="Times New Roman"/>
              </w:rPr>
              <w:t xml:space="preserve"> х °С х сут) или [кДж/(</w:t>
            </w:r>
            <w:r>
              <w:rPr>
                <w:noProof/>
              </w:rPr>
              <w:pict>
                <v:shape id="_x0000_s1031" type="#_x0000_t75" style="position:absolute;left:0;text-align:left;margin-left:0;margin-top:0;width:50pt;height:50pt;z-index:251663360;visibility:hidden;mso-position-horizontal-relative:text;mso-position-vertical-relative:text" o:preferrelative="f">
                  <v:path o:extrusionok="t" gradientshapeok="f" o:connecttype="segments"/>
                  <o:lock v:ext="edit" selection="t"/>
                </v:shape>
              </w:pict>
            </w:r>
            <w:r w:rsidRPr="009E0DEB">
              <w:rPr>
                <w:rFonts w:ascii="Times New Roman" w:hAnsi="Times New Roman"/>
              </w:rPr>
              <w:pict>
                <v:shape id="{183DB610-BEA4-4EC5-AF17-668353C23EA6}" o:spid="_x0000_i1030" type="#_x0000_t75" style="width:14.25pt;height:19.5pt;visibility:visible">
                  <v:imagedata r:id="rId14" o:title=""/>
                  <v:path o:extrusionok="t" gradientshapeok="f" o:connecttype="segments"/>
                </v:shape>
              </w:pict>
            </w:r>
            <w:r w:rsidRPr="00C1444D">
              <w:rPr>
                <w:rFonts w:ascii="Times New Roman" w:hAnsi="Times New Roman"/>
              </w:rPr>
              <w:t xml:space="preserve"> х °С х сут)]</w:t>
            </w:r>
            <w:bookmarkEnd w:id="65"/>
          </w:p>
          <w:p w:rsidR="00A731A7" w:rsidRDefault="00A731A7" w:rsidP="00846568">
            <w:pPr>
              <w:pStyle w:val="StGen1"/>
              <w:jc w:val="right"/>
              <w:rPr>
                <w:rFonts w:ascii="Times New Roman" w:hAnsi="Times New Roman"/>
              </w:rPr>
            </w:pPr>
            <w:r w:rsidRPr="00C1444D">
              <w:rPr>
                <w:rFonts w:ascii="Times New Roman" w:hAnsi="Times New Roman"/>
              </w:rPr>
              <w:t xml:space="preserve">Таблица </w:t>
            </w:r>
            <w:r>
              <w:rPr>
                <w:rFonts w:ascii="Times New Roman" w:hAnsi="Times New Roman"/>
              </w:rPr>
              <w:t>2</w:t>
            </w:r>
          </w:p>
        </w:tc>
      </w:tr>
      <w:tr w:rsidR="00A731A7">
        <w:trPr>
          <w:cantSplit/>
        </w:trPr>
        <w:tc>
          <w:tcPr>
            <w:tcW w:w="3426" w:type="dxa"/>
            <w:vMerge w:val="restart"/>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Типы зданий</w:t>
            </w:r>
          </w:p>
        </w:tc>
        <w:tc>
          <w:tcPr>
            <w:tcW w:w="6042" w:type="dxa"/>
            <w:gridSpan w:val="6"/>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Этажность зданий</w:t>
            </w:r>
          </w:p>
        </w:tc>
      </w:tr>
      <w:tr w:rsidR="00A731A7">
        <w:trPr>
          <w:cantSplit/>
        </w:trPr>
        <w:tc>
          <w:tcPr>
            <w:tcW w:w="3426" w:type="dxa"/>
            <w:vMerge/>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rPr>
                <w:rFonts w:ascii="Times New Roman" w:hAnsi="Times New Roman"/>
              </w:rPr>
            </w:pP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1 - 3</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4, 5</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6, 7</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8, 9</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10, 11</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12 и выше</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1</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4</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5</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6</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7</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C1444D">
              <w:rPr>
                <w:rFonts w:ascii="Times New Roman" w:hAnsi="Times New Roman"/>
              </w:rPr>
              <w:t>1. Жилые, гостиницы, общежития</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По таблице "А"</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85 [31] для 4-этажных одноквартирных и блокированных</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80</w:t>
            </w:r>
          </w:p>
          <w:p w:rsidR="00A731A7" w:rsidRDefault="00A731A7" w:rsidP="00846568">
            <w:pPr>
              <w:pStyle w:val="StGen1"/>
              <w:jc w:val="center"/>
              <w:rPr>
                <w:rFonts w:ascii="Times New Roman" w:hAnsi="Times New Roman"/>
              </w:rPr>
            </w:pPr>
            <w:r w:rsidRPr="00C1444D">
              <w:rPr>
                <w:rFonts w:ascii="Times New Roman" w:hAnsi="Times New Roman"/>
              </w:rPr>
              <w:t>[29]</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76</w:t>
            </w:r>
          </w:p>
          <w:p w:rsidR="00A731A7" w:rsidRDefault="00A731A7" w:rsidP="00846568">
            <w:pPr>
              <w:pStyle w:val="StGen1"/>
              <w:jc w:val="center"/>
              <w:rPr>
                <w:rFonts w:ascii="Times New Roman" w:hAnsi="Times New Roman"/>
              </w:rPr>
            </w:pPr>
            <w:r w:rsidRPr="00C1444D">
              <w:rPr>
                <w:rFonts w:ascii="Times New Roman" w:hAnsi="Times New Roman"/>
              </w:rPr>
              <w:t>[27,5]</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72</w:t>
            </w:r>
          </w:p>
          <w:p w:rsidR="00A731A7" w:rsidRDefault="00A731A7" w:rsidP="00846568">
            <w:pPr>
              <w:pStyle w:val="StGen1"/>
              <w:jc w:val="center"/>
              <w:rPr>
                <w:rFonts w:ascii="Times New Roman" w:hAnsi="Times New Roman"/>
              </w:rPr>
            </w:pPr>
            <w:r w:rsidRPr="00C1444D">
              <w:rPr>
                <w:rFonts w:ascii="Times New Roman" w:hAnsi="Times New Roman"/>
              </w:rPr>
              <w:t>[26]</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70</w:t>
            </w:r>
          </w:p>
          <w:p w:rsidR="00A731A7" w:rsidRDefault="00A731A7" w:rsidP="00846568">
            <w:pPr>
              <w:pStyle w:val="StGen1"/>
              <w:jc w:val="center"/>
              <w:rPr>
                <w:rFonts w:ascii="Times New Roman" w:hAnsi="Times New Roman"/>
              </w:rPr>
            </w:pPr>
            <w:r w:rsidRPr="00C1444D">
              <w:rPr>
                <w:rFonts w:ascii="Times New Roman" w:hAnsi="Times New Roman"/>
              </w:rPr>
              <w:t>[25]</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домов - по таблице "А"</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C1444D">
              <w:rPr>
                <w:rFonts w:ascii="Times New Roman" w:hAnsi="Times New Roman"/>
              </w:rPr>
              <w:t>2. Общественные, кроме перечисленных в пунктах 3, 4 и 5 таблицы</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[42]; [38]; [36] соответственно нарастанию этажности</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[32]</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[31]</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[29,5]</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[28]</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C1444D">
              <w:rPr>
                <w:rFonts w:ascii="Times New Roman" w:hAnsi="Times New Roman"/>
              </w:rPr>
              <w:t>3. Поликлиники и лечебные учреждения, дома-интернаты</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[34]; [33]; [32] соответственно нарастанию этажности</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[31]</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[30]</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[29]</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[28]</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C1444D">
              <w:rPr>
                <w:rFonts w:ascii="Times New Roman" w:hAnsi="Times New Roman"/>
              </w:rPr>
              <w:t>4. Дошкольные учреждения</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[45]</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C1444D">
              <w:rPr>
                <w:rFonts w:ascii="Times New Roman" w:hAnsi="Times New Roman"/>
              </w:rPr>
              <w:t>5. Сервисного обслуживания (согласно разделу 3 приложения 1 СНиП2.08.02-89*)</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[23]; [22]; [21] соответственно нарастанию этажности</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[20]</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[20]</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w:t>
            </w:r>
          </w:p>
        </w:tc>
      </w:tr>
      <w:tr w:rsidR="00A731A7">
        <w:tc>
          <w:tcPr>
            <w:tcW w:w="3426"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C1444D">
              <w:rPr>
                <w:rFonts w:ascii="Times New Roman" w:hAnsi="Times New Roman"/>
              </w:rPr>
              <w:t>6. Административного назначения: офисы; банки; научно-исследовательские и проектные организации; судебно-юридические учреждения и прокуратура, редакционно-издательские организации (за исключением типографии); административные учреждения различных предприятий.</w:t>
            </w:r>
          </w:p>
        </w:tc>
        <w:tc>
          <w:tcPr>
            <w:tcW w:w="1182"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[36]; [34]; [33] соответственно нарастанию этажности</w:t>
            </w:r>
          </w:p>
        </w:tc>
        <w:tc>
          <w:tcPr>
            <w:tcW w:w="16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[27]</w:t>
            </w:r>
          </w:p>
        </w:tc>
        <w:tc>
          <w:tcPr>
            <w:tcW w:w="90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[24]</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[22]</w:t>
            </w:r>
          </w:p>
        </w:tc>
        <w:tc>
          <w:tcPr>
            <w:tcW w:w="72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[20]</w:t>
            </w:r>
          </w:p>
        </w:tc>
        <w:tc>
          <w:tcPr>
            <w:tcW w:w="900" w:type="dxa"/>
            <w:tcBorders>
              <w:top w:val="single" w:sz="4" w:space="0" w:color="000000"/>
              <w:left w:val="single" w:sz="4" w:space="0" w:color="000000"/>
              <w:bottom w:val="single" w:sz="4" w:space="0" w:color="000000"/>
            </w:tcBorders>
          </w:tcPr>
          <w:p w:rsidR="00A731A7" w:rsidRDefault="00A731A7" w:rsidP="00846568">
            <w:pPr>
              <w:pStyle w:val="StGen1"/>
              <w:jc w:val="center"/>
              <w:rPr>
                <w:rFonts w:ascii="Times New Roman" w:hAnsi="Times New Roman"/>
              </w:rPr>
            </w:pPr>
            <w:r w:rsidRPr="00C1444D">
              <w:rPr>
                <w:rFonts w:ascii="Times New Roman" w:hAnsi="Times New Roman"/>
              </w:rPr>
              <w:t>[20]</w:t>
            </w:r>
          </w:p>
        </w:tc>
      </w:tr>
    </w:tbl>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Pr>
        <w:pStyle w:val="StGen2"/>
        <w:rPr>
          <w:rStyle w:val="StGen3"/>
          <w:color w:val="000000"/>
        </w:rPr>
      </w:pPr>
      <w:bookmarkStart w:id="66" w:name="sub_115"/>
      <w:r w:rsidRPr="00C1444D">
        <w:rPr>
          <w:rStyle w:val="StGen3"/>
          <w:color w:val="000000"/>
        </w:rPr>
        <w:t xml:space="preserve">Приложение </w:t>
      </w:r>
      <w:r>
        <w:rPr>
          <w:rStyle w:val="StGen3"/>
          <w:color w:val="000000"/>
        </w:rPr>
        <w:t>9</w:t>
      </w:r>
      <w:r w:rsidRPr="00C1444D">
        <w:rPr>
          <w:rStyle w:val="StGen3"/>
          <w:color w:val="000000"/>
        </w:rPr>
        <w:br w:type="textWrapping" w:clear="all"/>
      </w:r>
      <w:bookmarkEnd w:id="66"/>
      <w:r w:rsidRPr="00DE4C70">
        <w:rPr>
          <w:rStyle w:val="StGen3"/>
          <w:color w:val="000000"/>
        </w:rPr>
        <w:t>к местным Нормативам градостроительного</w:t>
      </w:r>
      <w:r w:rsidRPr="00DE4C70">
        <w:rPr>
          <w:rStyle w:val="StGen3"/>
          <w:color w:val="000000"/>
        </w:rPr>
        <w:br w:type="textWrapping" w:clear="all"/>
        <w:t xml:space="preserve">проектирования </w:t>
      </w:r>
      <w:r>
        <w:rPr>
          <w:rStyle w:val="StGen3"/>
          <w:color w:val="000000"/>
        </w:rPr>
        <w:t>Коржевского сельского поселения</w:t>
      </w:r>
    </w:p>
    <w:p w:rsidR="00A731A7" w:rsidRDefault="00A731A7" w:rsidP="00686E5A">
      <w:pPr>
        <w:pStyle w:val="StGen2"/>
      </w:pPr>
    </w:p>
    <w:p w:rsidR="00A731A7" w:rsidRDefault="00A731A7" w:rsidP="00686E5A"/>
    <w:p w:rsidR="00A731A7" w:rsidRDefault="00A731A7" w:rsidP="00686E5A">
      <w:pPr>
        <w:pStyle w:val="Heading10"/>
        <w:jc w:val="left"/>
        <w:rPr>
          <w:rFonts w:ascii="Times New Roman" w:hAnsi="Times New Roman"/>
          <w:u w:val="none"/>
        </w:rPr>
      </w:pPr>
      <w:r>
        <w:rPr>
          <w:rFonts w:ascii="Times New Roman" w:hAnsi="Times New Roman"/>
          <w:u w:val="none"/>
        </w:rPr>
        <w:t xml:space="preserve">     </w:t>
      </w:r>
      <w:r w:rsidRPr="00C1444D">
        <w:rPr>
          <w:rFonts w:ascii="Times New Roman" w:hAnsi="Times New Roman"/>
          <w:u w:val="none"/>
        </w:rPr>
        <w:t>Указания по устройству ограждений площадок и участков предприятий,</w:t>
      </w:r>
      <w:r w:rsidRPr="00C1444D">
        <w:rPr>
          <w:rFonts w:ascii="Times New Roman" w:hAnsi="Times New Roman"/>
          <w:u w:val="none"/>
        </w:rPr>
        <w:br w:type="textWrapping" w:clear="all"/>
        <w:t>зданий и сооружений</w:t>
      </w:r>
    </w:p>
    <w:p w:rsidR="00A731A7" w:rsidRDefault="00A731A7" w:rsidP="00686E5A"/>
    <w:p w:rsidR="00A731A7" w:rsidRDefault="00A731A7" w:rsidP="00686E5A">
      <w:bookmarkStart w:id="67" w:name="sub_1151"/>
      <w:r>
        <w:t xml:space="preserve">     1. Настоящие Указания распространяются на проектирование ограждений площадок и участков вновь строящихся и реконструируемых предприятий, зданий и сооружений различного назначения.</w:t>
      </w:r>
    </w:p>
    <w:bookmarkEnd w:id="67"/>
    <w:p w:rsidR="00A731A7" w:rsidRDefault="00A731A7" w:rsidP="00686E5A">
      <w:r>
        <w:t xml:space="preserve">     При проектировании ограждений территорий, расположенных в селитебной зоне следует соблюдать также требования других нормативных документов, заданий на проектирование, согласованных уполномоченными представителями органов местного самоуправления (главный архитектор, главный художник, дизайнер).</w:t>
      </w:r>
    </w:p>
    <w:p w:rsidR="00A731A7" w:rsidRDefault="00A731A7" w:rsidP="00686E5A">
      <w:r>
        <w:t xml:space="preserve">     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A731A7" w:rsidRDefault="00A731A7" w:rsidP="00686E5A">
      <w:bookmarkStart w:id="68" w:name="sub_1152"/>
      <w:r>
        <w:t xml:space="preserve">     2.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bookmarkEnd w:id="68"/>
    <w:p w:rsidR="00A731A7" w:rsidRDefault="00A731A7" w:rsidP="00686E5A">
      <w:r>
        <w:t xml:space="preserve">      Высота ограждений должна быть не более 2 м.</w:t>
      </w:r>
    </w:p>
    <w:p w:rsidR="00A731A7" w:rsidRDefault="00A731A7" w:rsidP="00686E5A">
      <w:r>
        <w:t xml:space="preserve">      Во всех случаях запрещается предусматривать ограждения:</w:t>
      </w:r>
    </w:p>
    <w:p w:rsidR="00A731A7" w:rsidRDefault="00A731A7" w:rsidP="00686E5A">
      <w:r>
        <w:t xml:space="preserve">     -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A731A7" w:rsidRDefault="00A731A7" w:rsidP="00686E5A">
      <w:r>
        <w:t xml:space="preserve">     -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A731A7" w:rsidRDefault="00A731A7" w:rsidP="00686E5A">
      <w:r>
        <w:t xml:space="preserve">     - территорий общего имущества многоквартирного дома, расположенных в жилой застройке;</w:t>
      </w:r>
    </w:p>
    <w:p w:rsidR="00A731A7" w:rsidRDefault="00A731A7" w:rsidP="00686E5A">
      <w:r>
        <w:t xml:space="preserve">    - территорий, резервируемых для последующего расширения предприятий;</w:t>
      </w:r>
    </w:p>
    <w:p w:rsidR="00A731A7" w:rsidRDefault="00A731A7" w:rsidP="00686E5A">
      <w:r>
        <w:t xml:space="preserve">    - предприятий горнодобывающей и горнообрабатывающей промышленности;</w:t>
      </w:r>
    </w:p>
    <w:p w:rsidR="00A731A7" w:rsidRDefault="00A731A7" w:rsidP="00686E5A">
      <w:r>
        <w:t xml:space="preserve">    - карьеров (за исключением участков, где производятся взрывные работы) и складов рудных и нерудных ископаемых (бокситов, камня, щебня, песка и т.п.);</w:t>
      </w:r>
    </w:p>
    <w:p w:rsidR="00A731A7" w:rsidRDefault="00A731A7" w:rsidP="00686E5A">
      <w:r>
        <w:t>зданий распределительных устройств и подстанций;</w:t>
      </w:r>
    </w:p>
    <w:p w:rsidR="00A731A7" w:rsidRDefault="00A731A7" w:rsidP="00686E5A">
      <w:r>
        <w:t xml:space="preserve">    - сооружений коммунального назначения (полей фильтрации, орошения и т.п.);</w:t>
      </w:r>
    </w:p>
    <w:p w:rsidR="00A731A7" w:rsidRDefault="00A731A7" w:rsidP="00686E5A">
      <w:r>
        <w:t>складов малоценного сырья и материалов;</w:t>
      </w:r>
    </w:p>
    <w:p w:rsidR="00A731A7" w:rsidRDefault="00A731A7" w:rsidP="00686E5A">
      <w:r>
        <w:t xml:space="preserve">    - причалов для погрузки и выгрузки сыпучих и других малоценных материалов;</w:t>
      </w:r>
    </w:p>
    <w:p w:rsidR="00A731A7" w:rsidRDefault="00A731A7" w:rsidP="00686E5A">
      <w:r>
        <w:t>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A731A7" w:rsidRDefault="00A731A7" w:rsidP="00686E5A">
      <w:r>
        <w:t>железнодорожных станций (за исключением участков, где ограждение требуется по условиям охраны, эксплуатации или техники безопасности);</w:t>
      </w:r>
    </w:p>
    <w:p w:rsidR="00A731A7" w:rsidRDefault="00A731A7" w:rsidP="00686E5A">
      <w:r>
        <w:t xml:space="preserve">    - вспомогательных зданий и сооружений, располагаемых на предзаводских площадках промышленных предприятий;</w:t>
      </w:r>
    </w:p>
    <w:p w:rsidR="00A731A7" w:rsidRDefault="00A731A7" w:rsidP="00686E5A">
      <w:r>
        <w:t xml:space="preserve">    - жилых зданий;</w:t>
      </w:r>
    </w:p>
    <w:p w:rsidR="00A731A7" w:rsidRDefault="00A731A7" w:rsidP="00686E5A">
      <w:r>
        <w:t xml:space="preserve">    - магазинов, универмагов, торговых центров и других торговых предприятий;</w:t>
      </w:r>
    </w:p>
    <w:p w:rsidR="00A731A7" w:rsidRDefault="00A731A7" w:rsidP="00686E5A">
      <w:r>
        <w:t xml:space="preserve">    - столовых, кафе, ресторанов и других предприятий общественного питания;</w:t>
      </w:r>
    </w:p>
    <w:p w:rsidR="00A731A7" w:rsidRDefault="00A731A7" w:rsidP="00686E5A">
      <w:r>
        <w:t xml:space="preserve">    - предприятий бытового обслуживания населения;</w:t>
      </w:r>
    </w:p>
    <w:p w:rsidR="00A731A7" w:rsidRDefault="00A731A7" w:rsidP="00686E5A">
      <w:r>
        <w:t xml:space="preserve">    - поликлиник, диспансеров и других лечебных учреждений, не имеющих стационаров;</w:t>
      </w:r>
    </w:p>
    <w:p w:rsidR="00A731A7" w:rsidRDefault="00A731A7" w:rsidP="00686E5A">
      <w:r>
        <w:t>отдельных спортивных зданий (спортивных залов, крытых плавательных бассейнов и т.п.);</w:t>
      </w:r>
    </w:p>
    <w:p w:rsidR="00A731A7" w:rsidRDefault="00A731A7" w:rsidP="00686E5A">
      <w:r>
        <w:t xml:space="preserve">    - зданий управления;</w:t>
      </w:r>
    </w:p>
    <w:p w:rsidR="00A731A7" w:rsidRDefault="00A731A7" w:rsidP="00686E5A">
      <w:r>
        <w:t xml:space="preserve">    - театров, клубов, Дворцов культуры, кинотеатров и других зрелищных зданий.</w:t>
      </w:r>
    </w:p>
    <w:p w:rsidR="00A731A7" w:rsidRDefault="00A731A7" w:rsidP="00686E5A">
      <w:bookmarkStart w:id="69" w:name="sub_1153"/>
      <w:r>
        <w:t xml:space="preserve">     3. В проектах оград следует предусматривать экономичные конструкции индустриального изготовления, соответствующие эксплуатационным и современным эстетическим требованиям.</w:t>
      </w:r>
    </w:p>
    <w:p w:rsidR="00A731A7" w:rsidRDefault="00A731A7" w:rsidP="00686E5A">
      <w:bookmarkStart w:id="70" w:name="sub_1154"/>
      <w:bookmarkEnd w:id="69"/>
      <w:r>
        <w:t xml:space="preserve">    4. 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A731A7" w:rsidRDefault="00A731A7" w:rsidP="00686E5A">
      <w:bookmarkStart w:id="71" w:name="sub_1155"/>
      <w:bookmarkEnd w:id="70"/>
      <w:r>
        <w:t xml:space="preserve">    5. 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A731A7" w:rsidRDefault="00A731A7" w:rsidP="00686E5A">
      <w:bookmarkStart w:id="72" w:name="sub_1156"/>
      <w:bookmarkEnd w:id="71"/>
      <w:r>
        <w:t xml:space="preserve">   6. Высоту и вид ограждения следует принимать в соответствии со следующей таблицей:</w:t>
      </w:r>
    </w:p>
    <w:bookmarkEnd w:id="72"/>
    <w:p w:rsidR="00A731A7" w:rsidRDefault="00A731A7" w:rsidP="00686E5A"/>
    <w:tbl>
      <w:tblPr>
        <w:tblW w:w="9468" w:type="dxa"/>
        <w:tblInd w:w="-106"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000"/>
      </w:tblPr>
      <w:tblGrid>
        <w:gridCol w:w="5148"/>
        <w:gridCol w:w="1440"/>
        <w:gridCol w:w="2880"/>
      </w:tblGrid>
      <w:tr w:rsidR="00A731A7">
        <w:trPr>
          <w:trHeight w:val="366"/>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Предприятия, здания и сооружения</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Высота ограждения, м</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Рекомендуемый вид ограждения</w:t>
            </w:r>
          </w:p>
        </w:tc>
      </w:tr>
      <w:tr w:rsidR="00A731A7">
        <w:trPr>
          <w:trHeight w:val="177"/>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3</w:t>
            </w:r>
          </w:p>
        </w:tc>
      </w:tr>
      <w:tr w:rsidR="00A731A7">
        <w:trPr>
          <w:trHeight w:val="720"/>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или железобетонное решетчатое</w:t>
            </w:r>
          </w:p>
        </w:tc>
      </w:tr>
      <w:tr w:rsidR="00A731A7">
        <w:trPr>
          <w:trHeight w:val="897"/>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с цоколем или железобетонное решетчатое с цоколем</w:t>
            </w:r>
          </w:p>
        </w:tc>
      </w:tr>
      <w:tr w:rsidR="00A731A7">
        <w:trPr>
          <w:trHeight w:val="543"/>
        </w:trPr>
        <w:tc>
          <w:tcPr>
            <w:tcW w:w="514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или железобетонное решетчатое</w:t>
            </w:r>
          </w:p>
        </w:tc>
      </w:tr>
      <w:tr w:rsidR="00A731A7">
        <w:trPr>
          <w:trHeight w:val="354"/>
        </w:trPr>
        <w:tc>
          <w:tcPr>
            <w:tcW w:w="514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То же особо ценных материалов, оборудования и продукции (драгоценные металлы, камни и т.п.)</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w:t>
            </w:r>
          </w:p>
        </w:tc>
        <w:tc>
          <w:tcPr>
            <w:tcW w:w="28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железобетонное сплошное</w:t>
            </w:r>
          </w:p>
        </w:tc>
      </w:tr>
      <w:tr w:rsidR="00A731A7">
        <w:trPr>
          <w:trHeight w:val="909"/>
        </w:trPr>
        <w:tc>
          <w:tcPr>
            <w:tcW w:w="514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или железобетонное решетчатое</w:t>
            </w:r>
          </w:p>
        </w:tc>
      </w:tr>
      <w:tr w:rsidR="00A731A7">
        <w:trPr>
          <w:trHeight w:val="177"/>
        </w:trPr>
        <w:tc>
          <w:tcPr>
            <w:tcW w:w="5148"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То же вне населенных пунктов</w:t>
            </w:r>
          </w:p>
        </w:tc>
        <w:tc>
          <w:tcPr>
            <w:tcW w:w="144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4"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колючая проволока</w:t>
            </w:r>
          </w:p>
        </w:tc>
      </w:tr>
      <w:tr w:rsidR="00A731A7">
        <w:trPr>
          <w:trHeight w:val="177"/>
        </w:trPr>
        <w:tc>
          <w:tcPr>
            <w:tcW w:w="5148"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То же на территории предприятий</w:t>
            </w:r>
          </w:p>
        </w:tc>
        <w:tc>
          <w:tcPr>
            <w:tcW w:w="144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1,2</w:t>
            </w:r>
          </w:p>
        </w:tc>
        <w:tc>
          <w:tcPr>
            <w:tcW w:w="2880" w:type="dxa"/>
            <w:tcBorders>
              <w:top w:val="single" w:sz="4" w:space="0" w:color="000000"/>
              <w:left w:val="single" w:sz="2" w:space="0" w:color="000000"/>
              <w:bottom w:val="single" w:sz="2" w:space="0" w:color="000000"/>
              <w:right w:val="single" w:sz="2"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w:t>
            </w:r>
          </w:p>
        </w:tc>
      </w:tr>
      <w:tr w:rsidR="00A731A7">
        <w:trPr>
          <w:trHeight w:val="720"/>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5. Объекты транспортного назначения, ограждаемые по требованиям техники безопасности (опасные участки скоростных железных дорог в пределах населенных пунктов, аэродромы и т.п.)</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1,2</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колючая проволока (вне населенных пунктов)</w:t>
            </w:r>
          </w:p>
        </w:tc>
      </w:tr>
      <w:tr w:rsidR="00A731A7">
        <w:trPr>
          <w:trHeight w:val="531"/>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6. Сельскохозяйственные предприятия, ограждаемые по ветеринарным или санитарным требованиям</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с цоколем или железобетонное решетчатое с цоколем</w:t>
            </w:r>
          </w:p>
        </w:tc>
      </w:tr>
      <w:tr w:rsidR="00A731A7">
        <w:trPr>
          <w:trHeight w:val="366"/>
        </w:trPr>
        <w:tc>
          <w:tcPr>
            <w:tcW w:w="514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7. Больницы (кроме инфекционных и психиатрических)</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или железобетонное решетчатое</w:t>
            </w:r>
          </w:p>
        </w:tc>
      </w:tr>
      <w:tr w:rsidR="00A731A7">
        <w:trPr>
          <w:trHeight w:val="177"/>
        </w:trPr>
        <w:tc>
          <w:tcPr>
            <w:tcW w:w="514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Инфекционные и психиатрические больницы</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w:t>
            </w:r>
          </w:p>
        </w:tc>
        <w:tc>
          <w:tcPr>
            <w:tcW w:w="28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железобетонное сплошное</w:t>
            </w:r>
          </w:p>
        </w:tc>
      </w:tr>
      <w:tr w:rsidR="00A731A7">
        <w:trPr>
          <w:trHeight w:val="909"/>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8. Дома отдыха, санатории, пионерские лагеря</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1,2</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живая изгородь, стальная сетка или ограда из гладкой проволоки, устанавливаемая между рядами живой изгороди</w:t>
            </w:r>
          </w:p>
        </w:tc>
      </w:tr>
      <w:tr w:rsidR="00A731A7">
        <w:trPr>
          <w:trHeight w:val="531"/>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9. Общеобразовательные школы и профессионально-технические училища</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1,2</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(живая изгородь для участков внутри микрорайонов)</w:t>
            </w:r>
          </w:p>
        </w:tc>
      </w:tr>
      <w:tr w:rsidR="00A731A7">
        <w:trPr>
          <w:trHeight w:val="366"/>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10. Детские ясли-сады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не менее 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или железобетонное решетчатое</w:t>
            </w:r>
          </w:p>
        </w:tc>
      </w:tr>
      <w:tr w:rsidR="00A731A7">
        <w:trPr>
          <w:trHeight w:val="189"/>
        </w:trPr>
        <w:tc>
          <w:tcPr>
            <w:tcW w:w="5148"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11. Спортивные комплексы, стадионы, катки, открытые бассейны и другие спортивные сооружения (при контролируемом входе посетителей)</w:t>
            </w:r>
          </w:p>
        </w:tc>
        <w:tc>
          <w:tcPr>
            <w:tcW w:w="144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w:t>
            </w:r>
          </w:p>
        </w:tc>
        <w:tc>
          <w:tcPr>
            <w:tcW w:w="2880" w:type="dxa"/>
            <w:tcBorders>
              <w:top w:val="single" w:sz="6" w:space="0" w:color="000000"/>
              <w:left w:val="single" w:sz="6" w:space="0" w:color="000000"/>
              <w:bottom w:val="single" w:sz="4"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сварные или литые металлические секции, железобетонное решетчатое</w:t>
            </w:r>
          </w:p>
        </w:tc>
      </w:tr>
      <w:tr w:rsidR="00A731A7">
        <w:trPr>
          <w:trHeight w:val="543"/>
        </w:trPr>
        <w:tc>
          <w:tcPr>
            <w:tcW w:w="5148"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Открытые спортивные площадки в жилых зонах</w:t>
            </w:r>
          </w:p>
        </w:tc>
        <w:tc>
          <w:tcPr>
            <w:tcW w:w="144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2 - 4,5</w:t>
            </w:r>
          </w:p>
        </w:tc>
        <w:tc>
          <w:tcPr>
            <w:tcW w:w="2880" w:type="dxa"/>
            <w:tcBorders>
              <w:top w:val="single" w:sz="4" w:space="0" w:color="000000"/>
              <w:left w:val="single" w:sz="6" w:space="0" w:color="000000"/>
              <w:bottom w:val="single" w:sz="6" w:space="0" w:color="000000"/>
              <w:right w:val="single" w:sz="6"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сварная или плетеная сетка повышенного эстетического уровня</w:t>
            </w:r>
          </w:p>
        </w:tc>
      </w:tr>
      <w:tr w:rsidR="00A731A7">
        <w:trPr>
          <w:trHeight w:val="543"/>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12. Летние сооружения в парках при контролируемом входе посетителей (танцевальные площадки аттракционы и т.п.)</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(при необходимости охраны) или живая изгородь</w:t>
            </w:r>
          </w:p>
        </w:tc>
      </w:tr>
      <w:tr w:rsidR="00A731A7">
        <w:trPr>
          <w:trHeight w:val="354"/>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13. Ботанические и зоологические сады</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 или железобетонное решетчатое</w:t>
            </w:r>
          </w:p>
        </w:tc>
      </w:tr>
      <w:tr w:rsidR="00A731A7">
        <w:trPr>
          <w:trHeight w:val="177"/>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14. Охраняемые объекты радиовещания и телевидения</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2</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стальная сетка</w:t>
            </w:r>
          </w:p>
        </w:tc>
      </w:tr>
      <w:tr w:rsidR="00A731A7">
        <w:trPr>
          <w:trHeight w:val="555"/>
        </w:trPr>
        <w:tc>
          <w:tcPr>
            <w:tcW w:w="5148" w:type="dxa"/>
            <w:tcBorders>
              <w:top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15. Хозяйственные зоны предприятий общественного питания и бытового обслуживания населения магазинов, санаториев, домов отдыха, гостиниц и т.п.</w:t>
            </w:r>
          </w:p>
        </w:tc>
        <w:tc>
          <w:tcPr>
            <w:tcW w:w="1440" w:type="dxa"/>
            <w:tcBorders>
              <w:top w:val="single" w:sz="4" w:space="0" w:color="000000"/>
              <w:left w:val="single" w:sz="4" w:space="0" w:color="000000"/>
              <w:bottom w:val="single" w:sz="4" w:space="0" w:color="000000"/>
              <w:right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1,6</w:t>
            </w:r>
          </w:p>
        </w:tc>
        <w:tc>
          <w:tcPr>
            <w:tcW w:w="2880" w:type="dxa"/>
            <w:tcBorders>
              <w:top w:val="single" w:sz="4" w:space="0" w:color="000000"/>
              <w:left w:val="single" w:sz="4" w:space="0" w:color="000000"/>
              <w:bottom w:val="single" w:sz="4" w:space="0" w:color="000000"/>
            </w:tcBorders>
          </w:tcPr>
          <w:p w:rsidR="00A731A7" w:rsidRDefault="00A731A7" w:rsidP="00846568">
            <w:pPr>
              <w:pStyle w:val="StGen1"/>
              <w:jc w:val="left"/>
              <w:rPr>
                <w:rFonts w:ascii="Times New Roman" w:hAnsi="Times New Roman"/>
              </w:rPr>
            </w:pPr>
            <w:r w:rsidRPr="00820ADC">
              <w:rPr>
                <w:rFonts w:ascii="Times New Roman" w:hAnsi="Times New Roman"/>
              </w:rPr>
              <w:t>живая изгородь, стальная сетка (при необходимости охраны)</w:t>
            </w:r>
          </w:p>
        </w:tc>
      </w:tr>
    </w:tbl>
    <w:p w:rsidR="00A731A7" w:rsidRDefault="00A731A7" w:rsidP="00686E5A">
      <w:bookmarkStart w:id="73" w:name="sub_1157"/>
    </w:p>
    <w:bookmarkEnd w:id="73"/>
    <w:p w:rsidR="00A731A7" w:rsidRDefault="00A731A7" w:rsidP="00686E5A">
      <w:r>
        <w:t xml:space="preserve">      </w:t>
      </w:r>
      <w:r w:rsidRPr="00820ADC">
        <w:t>Примечания:</w:t>
      </w:r>
    </w:p>
    <w:p w:rsidR="00A731A7" w:rsidRDefault="00A731A7" w:rsidP="00686E5A">
      <w:r>
        <w:t xml:space="preserve">    1. Живая изгородь представляет собой рядовую (1 - 3 рада) посадку кустарников и деревьев специальных пород.</w:t>
      </w:r>
    </w:p>
    <w:p w:rsidR="00A731A7" w:rsidRDefault="00A731A7" w:rsidP="00686E5A">
      <w:r>
        <w:t xml:space="preserve">    Выбор пород кустарников и деревьев для живых изгородей следует производить с учетом почвенно-климатических условий.</w:t>
      </w:r>
    </w:p>
    <w:p w:rsidR="00A731A7" w:rsidRDefault="00A731A7" w:rsidP="00686E5A">
      <w:r>
        <w:t xml:space="preserve">   2. Устройство оград следует выполнять в соответствии со СНиП III-10-75 "Благоустройство территорий".</w:t>
      </w:r>
    </w:p>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p w:rsidR="00A731A7" w:rsidRDefault="00A731A7" w:rsidP="00686E5A"/>
    <w:sectPr w:rsidR="00A731A7" w:rsidSect="009E0DEB">
      <w:footerReference w:type="even"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1A7" w:rsidRDefault="00A731A7" w:rsidP="009E0DEB">
      <w:r>
        <w:separator/>
      </w:r>
    </w:p>
  </w:endnote>
  <w:endnote w:type="continuationSeparator" w:id="1">
    <w:p w:rsidR="00A731A7" w:rsidRDefault="00A731A7" w:rsidP="009E0D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Arial Unicode MS"/>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1A7" w:rsidRDefault="00A731A7" w:rsidP="007876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31A7" w:rsidRDefault="00A731A7" w:rsidP="000D2B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1A7" w:rsidRDefault="00A731A7" w:rsidP="007876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65</w:t>
    </w:r>
    <w:r>
      <w:rPr>
        <w:rStyle w:val="PageNumber"/>
      </w:rPr>
      <w:fldChar w:fldCharType="end"/>
    </w:r>
  </w:p>
  <w:p w:rsidR="00A731A7" w:rsidRDefault="00A731A7" w:rsidP="000D2B6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1A7" w:rsidRDefault="00A731A7" w:rsidP="007876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31A7" w:rsidRDefault="00A731A7" w:rsidP="000D2B64">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1A7" w:rsidRDefault="00A731A7" w:rsidP="007876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148</w:t>
    </w:r>
    <w:r>
      <w:rPr>
        <w:rStyle w:val="PageNumber"/>
      </w:rPr>
      <w:fldChar w:fldCharType="end"/>
    </w:r>
  </w:p>
  <w:p w:rsidR="00A731A7" w:rsidRDefault="00A731A7" w:rsidP="000D2B6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1A7" w:rsidRDefault="00A731A7" w:rsidP="009E0DEB">
      <w:r>
        <w:separator/>
      </w:r>
    </w:p>
  </w:footnote>
  <w:footnote w:type="continuationSeparator" w:id="1">
    <w:p w:rsidR="00A731A7" w:rsidRDefault="00A731A7" w:rsidP="009E0D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278F"/>
    <w:multiLevelType w:val="multilevel"/>
    <w:tmpl w:val="B86C83FE"/>
    <w:lvl w:ilvl="0">
      <w:start w:val="2"/>
      <w:numFmt w:val="decimal"/>
      <w:lvlText w:val="%1."/>
      <w:lvlJc w:val="left"/>
      <w:pPr>
        <w:tabs>
          <w:tab w:val="num" w:pos="840"/>
        </w:tabs>
        <w:ind w:left="840" w:hanging="840"/>
      </w:pPr>
      <w:rPr>
        <w:rFonts w:cs="Times New Roman"/>
      </w:rPr>
    </w:lvl>
    <w:lvl w:ilvl="1">
      <w:start w:val="2"/>
      <w:numFmt w:val="decimal"/>
      <w:lvlText w:val="%1.%2."/>
      <w:lvlJc w:val="left"/>
      <w:pPr>
        <w:tabs>
          <w:tab w:val="num" w:pos="1050"/>
        </w:tabs>
        <w:ind w:left="1050" w:hanging="840"/>
      </w:pPr>
      <w:rPr>
        <w:rFonts w:cs="Times New Roman"/>
      </w:rPr>
    </w:lvl>
    <w:lvl w:ilvl="2">
      <w:start w:val="32"/>
      <w:numFmt w:val="decimal"/>
      <w:lvlText w:val="%1.%2.%3."/>
      <w:lvlJc w:val="left"/>
      <w:pPr>
        <w:tabs>
          <w:tab w:val="num" w:pos="1260"/>
        </w:tabs>
        <w:ind w:left="1260" w:hanging="840"/>
      </w:pPr>
      <w:rPr>
        <w:rFonts w:cs="Times New Roman"/>
      </w:rPr>
    </w:lvl>
    <w:lvl w:ilvl="3">
      <w:start w:val="1"/>
      <w:numFmt w:val="decimal"/>
      <w:lvlText w:val="%1.%2.%3.%4."/>
      <w:lvlJc w:val="left"/>
      <w:pPr>
        <w:tabs>
          <w:tab w:val="num" w:pos="1470"/>
        </w:tabs>
        <w:ind w:left="1470" w:hanging="840"/>
      </w:pPr>
      <w:rPr>
        <w:rFonts w:cs="Times New Roman"/>
      </w:rPr>
    </w:lvl>
    <w:lvl w:ilvl="4">
      <w:start w:val="1"/>
      <w:numFmt w:val="decimal"/>
      <w:lvlText w:val="%1.%2.%3.%4.%5."/>
      <w:lvlJc w:val="left"/>
      <w:pPr>
        <w:tabs>
          <w:tab w:val="num" w:pos="1920"/>
        </w:tabs>
        <w:ind w:left="1920" w:hanging="1080"/>
      </w:pPr>
      <w:rPr>
        <w:rFonts w:cs="Times New Roman"/>
      </w:rPr>
    </w:lvl>
    <w:lvl w:ilvl="5">
      <w:start w:val="1"/>
      <w:numFmt w:val="decimal"/>
      <w:lvlText w:val="%1.%2.%3.%4.%5.%6."/>
      <w:lvlJc w:val="left"/>
      <w:pPr>
        <w:tabs>
          <w:tab w:val="num" w:pos="2130"/>
        </w:tabs>
        <w:ind w:left="2130" w:hanging="1080"/>
      </w:pPr>
      <w:rPr>
        <w:rFonts w:cs="Times New Roman"/>
      </w:rPr>
    </w:lvl>
    <w:lvl w:ilvl="6">
      <w:start w:val="1"/>
      <w:numFmt w:val="decimal"/>
      <w:lvlText w:val="%1.%2.%3.%4.%5.%6.%7."/>
      <w:lvlJc w:val="left"/>
      <w:pPr>
        <w:tabs>
          <w:tab w:val="num" w:pos="2700"/>
        </w:tabs>
        <w:ind w:left="2700" w:hanging="1440"/>
      </w:pPr>
      <w:rPr>
        <w:rFonts w:cs="Times New Roman"/>
      </w:rPr>
    </w:lvl>
    <w:lvl w:ilvl="7">
      <w:start w:val="1"/>
      <w:numFmt w:val="decimal"/>
      <w:lvlText w:val="%1.%2.%3.%4.%5.%6.%7.%8."/>
      <w:lvlJc w:val="left"/>
      <w:pPr>
        <w:tabs>
          <w:tab w:val="num" w:pos="2910"/>
        </w:tabs>
        <w:ind w:left="2910" w:hanging="1440"/>
      </w:pPr>
      <w:rPr>
        <w:rFonts w:cs="Times New Roman"/>
      </w:rPr>
    </w:lvl>
    <w:lvl w:ilvl="8">
      <w:start w:val="1"/>
      <w:numFmt w:val="decimal"/>
      <w:lvlText w:val="%1.%2.%3.%4.%5.%6.%7.%8.%9."/>
      <w:lvlJc w:val="left"/>
      <w:pPr>
        <w:tabs>
          <w:tab w:val="num" w:pos="3480"/>
        </w:tabs>
        <w:ind w:left="3480" w:hanging="1800"/>
      </w:pPr>
      <w:rPr>
        <w:rFonts w:cs="Times New Roman"/>
      </w:rPr>
    </w:lvl>
  </w:abstractNum>
  <w:abstractNum w:abstractNumId="1">
    <w:nsid w:val="11436196"/>
    <w:multiLevelType w:val="multilevel"/>
    <w:tmpl w:val="10C6B74A"/>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128F288F"/>
    <w:multiLevelType w:val="multilevel"/>
    <w:tmpl w:val="41328296"/>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503A7787"/>
    <w:multiLevelType w:val="multilevel"/>
    <w:tmpl w:val="8186754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50D24962"/>
    <w:multiLevelType w:val="multilevel"/>
    <w:tmpl w:val="FE26A1CE"/>
    <w:lvl w:ilvl="0">
      <w:start w:val="2"/>
      <w:numFmt w:val="decimal"/>
      <w:lvlText w:val="%1."/>
      <w:lvlJc w:val="left"/>
      <w:pPr>
        <w:tabs>
          <w:tab w:val="num" w:pos="840"/>
        </w:tabs>
        <w:ind w:left="840" w:hanging="840"/>
      </w:pPr>
      <w:rPr>
        <w:rFonts w:cs="Times New Roman"/>
      </w:rPr>
    </w:lvl>
    <w:lvl w:ilvl="1">
      <w:start w:val="2"/>
      <w:numFmt w:val="decimal"/>
      <w:lvlText w:val="%1.%2."/>
      <w:lvlJc w:val="left"/>
      <w:pPr>
        <w:tabs>
          <w:tab w:val="num" w:pos="1050"/>
        </w:tabs>
        <w:ind w:left="1050" w:hanging="840"/>
      </w:pPr>
      <w:rPr>
        <w:rFonts w:cs="Times New Roman"/>
      </w:rPr>
    </w:lvl>
    <w:lvl w:ilvl="2">
      <w:start w:val="32"/>
      <w:numFmt w:val="decimal"/>
      <w:lvlText w:val="%1.%2.%3."/>
      <w:lvlJc w:val="left"/>
      <w:pPr>
        <w:tabs>
          <w:tab w:val="num" w:pos="1260"/>
        </w:tabs>
        <w:ind w:left="1260" w:hanging="840"/>
      </w:pPr>
      <w:rPr>
        <w:rFonts w:cs="Times New Roman"/>
      </w:rPr>
    </w:lvl>
    <w:lvl w:ilvl="3">
      <w:start w:val="1"/>
      <w:numFmt w:val="decimal"/>
      <w:lvlText w:val="%1.%2.%3.%4."/>
      <w:lvlJc w:val="left"/>
      <w:pPr>
        <w:tabs>
          <w:tab w:val="num" w:pos="1470"/>
        </w:tabs>
        <w:ind w:left="1470" w:hanging="840"/>
      </w:pPr>
      <w:rPr>
        <w:rFonts w:cs="Times New Roman"/>
      </w:rPr>
    </w:lvl>
    <w:lvl w:ilvl="4">
      <w:start w:val="1"/>
      <w:numFmt w:val="decimal"/>
      <w:lvlText w:val="%1.%2.%3.%4.%5."/>
      <w:lvlJc w:val="left"/>
      <w:pPr>
        <w:tabs>
          <w:tab w:val="num" w:pos="1920"/>
        </w:tabs>
        <w:ind w:left="1920" w:hanging="1080"/>
      </w:pPr>
      <w:rPr>
        <w:rFonts w:cs="Times New Roman"/>
      </w:rPr>
    </w:lvl>
    <w:lvl w:ilvl="5">
      <w:start w:val="1"/>
      <w:numFmt w:val="decimal"/>
      <w:lvlText w:val="%1.%2.%3.%4.%5.%6."/>
      <w:lvlJc w:val="left"/>
      <w:pPr>
        <w:tabs>
          <w:tab w:val="num" w:pos="2130"/>
        </w:tabs>
        <w:ind w:left="2130" w:hanging="1080"/>
      </w:pPr>
      <w:rPr>
        <w:rFonts w:cs="Times New Roman"/>
      </w:rPr>
    </w:lvl>
    <w:lvl w:ilvl="6">
      <w:start w:val="1"/>
      <w:numFmt w:val="decimal"/>
      <w:lvlText w:val="%1.%2.%3.%4.%5.%6.%7."/>
      <w:lvlJc w:val="left"/>
      <w:pPr>
        <w:tabs>
          <w:tab w:val="num" w:pos="2700"/>
        </w:tabs>
        <w:ind w:left="2700" w:hanging="1440"/>
      </w:pPr>
      <w:rPr>
        <w:rFonts w:cs="Times New Roman"/>
      </w:rPr>
    </w:lvl>
    <w:lvl w:ilvl="7">
      <w:start w:val="1"/>
      <w:numFmt w:val="decimal"/>
      <w:lvlText w:val="%1.%2.%3.%4.%5.%6.%7.%8."/>
      <w:lvlJc w:val="left"/>
      <w:pPr>
        <w:tabs>
          <w:tab w:val="num" w:pos="2910"/>
        </w:tabs>
        <w:ind w:left="2910" w:hanging="1440"/>
      </w:pPr>
      <w:rPr>
        <w:rFonts w:cs="Times New Roman"/>
      </w:rPr>
    </w:lvl>
    <w:lvl w:ilvl="8">
      <w:start w:val="1"/>
      <w:numFmt w:val="decimal"/>
      <w:lvlText w:val="%1.%2.%3.%4.%5.%6.%7.%8.%9."/>
      <w:lvlJc w:val="left"/>
      <w:pPr>
        <w:tabs>
          <w:tab w:val="num" w:pos="3480"/>
        </w:tabs>
        <w:ind w:left="3480" w:hanging="1800"/>
      </w:pPr>
      <w:rPr>
        <w:rFonts w:cs="Times New Roman"/>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spaceForUL/>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DEB"/>
    <w:rsid w:val="0000085B"/>
    <w:rsid w:val="000043AC"/>
    <w:rsid w:val="0000777C"/>
    <w:rsid w:val="000465F5"/>
    <w:rsid w:val="00046CA1"/>
    <w:rsid w:val="0005433C"/>
    <w:rsid w:val="00060A80"/>
    <w:rsid w:val="00065E36"/>
    <w:rsid w:val="00067348"/>
    <w:rsid w:val="0008100B"/>
    <w:rsid w:val="00087455"/>
    <w:rsid w:val="000967C7"/>
    <w:rsid w:val="000A59A2"/>
    <w:rsid w:val="000B0E23"/>
    <w:rsid w:val="000B5A37"/>
    <w:rsid w:val="000D2B64"/>
    <w:rsid w:val="00131713"/>
    <w:rsid w:val="00177748"/>
    <w:rsid w:val="00180B63"/>
    <w:rsid w:val="00197D7A"/>
    <w:rsid w:val="001A04F7"/>
    <w:rsid w:val="001D1FD9"/>
    <w:rsid w:val="002248DC"/>
    <w:rsid w:val="0022751B"/>
    <w:rsid w:val="00251088"/>
    <w:rsid w:val="0025667B"/>
    <w:rsid w:val="0026102A"/>
    <w:rsid w:val="00262D66"/>
    <w:rsid w:val="0026482C"/>
    <w:rsid w:val="002676CA"/>
    <w:rsid w:val="0028266C"/>
    <w:rsid w:val="00282D48"/>
    <w:rsid w:val="00287FC3"/>
    <w:rsid w:val="002D11E1"/>
    <w:rsid w:val="002D33D6"/>
    <w:rsid w:val="002D4715"/>
    <w:rsid w:val="002E0599"/>
    <w:rsid w:val="002E25FB"/>
    <w:rsid w:val="002F0E6B"/>
    <w:rsid w:val="0030660E"/>
    <w:rsid w:val="00320C11"/>
    <w:rsid w:val="00327578"/>
    <w:rsid w:val="00332F44"/>
    <w:rsid w:val="00353527"/>
    <w:rsid w:val="003773A3"/>
    <w:rsid w:val="003857B3"/>
    <w:rsid w:val="003B5002"/>
    <w:rsid w:val="003C0F31"/>
    <w:rsid w:val="003D391B"/>
    <w:rsid w:val="003E59B6"/>
    <w:rsid w:val="003F2C77"/>
    <w:rsid w:val="003F5125"/>
    <w:rsid w:val="0040782D"/>
    <w:rsid w:val="00413FDF"/>
    <w:rsid w:val="00427BDC"/>
    <w:rsid w:val="00460882"/>
    <w:rsid w:val="00466AB6"/>
    <w:rsid w:val="0048497C"/>
    <w:rsid w:val="00486281"/>
    <w:rsid w:val="00487E7B"/>
    <w:rsid w:val="004971A2"/>
    <w:rsid w:val="00497EA0"/>
    <w:rsid w:val="004A37BD"/>
    <w:rsid w:val="004B19BA"/>
    <w:rsid w:val="004C6050"/>
    <w:rsid w:val="004C69D8"/>
    <w:rsid w:val="004C7092"/>
    <w:rsid w:val="004D66AF"/>
    <w:rsid w:val="004E348F"/>
    <w:rsid w:val="004F1267"/>
    <w:rsid w:val="004F3684"/>
    <w:rsid w:val="00510BDC"/>
    <w:rsid w:val="00522A1F"/>
    <w:rsid w:val="005303CD"/>
    <w:rsid w:val="00532A2A"/>
    <w:rsid w:val="005353AE"/>
    <w:rsid w:val="00535CEF"/>
    <w:rsid w:val="0056408A"/>
    <w:rsid w:val="0057095A"/>
    <w:rsid w:val="00582870"/>
    <w:rsid w:val="005A0BCE"/>
    <w:rsid w:val="005B6416"/>
    <w:rsid w:val="005D03DA"/>
    <w:rsid w:val="005D1C03"/>
    <w:rsid w:val="005E056E"/>
    <w:rsid w:val="00606EDF"/>
    <w:rsid w:val="0061184C"/>
    <w:rsid w:val="00620B72"/>
    <w:rsid w:val="00624E75"/>
    <w:rsid w:val="006371DF"/>
    <w:rsid w:val="00662D29"/>
    <w:rsid w:val="00681BB1"/>
    <w:rsid w:val="0068565D"/>
    <w:rsid w:val="00686E5A"/>
    <w:rsid w:val="00691BEC"/>
    <w:rsid w:val="006956EB"/>
    <w:rsid w:val="006B625E"/>
    <w:rsid w:val="006C6D6A"/>
    <w:rsid w:val="006D590F"/>
    <w:rsid w:val="006F1B4D"/>
    <w:rsid w:val="006F20AE"/>
    <w:rsid w:val="007061C7"/>
    <w:rsid w:val="00706B1F"/>
    <w:rsid w:val="00711E94"/>
    <w:rsid w:val="00726BA4"/>
    <w:rsid w:val="00731A69"/>
    <w:rsid w:val="00731DEF"/>
    <w:rsid w:val="00736E56"/>
    <w:rsid w:val="00745E2B"/>
    <w:rsid w:val="0077627F"/>
    <w:rsid w:val="00787610"/>
    <w:rsid w:val="00792161"/>
    <w:rsid w:val="007A62F4"/>
    <w:rsid w:val="007C520C"/>
    <w:rsid w:val="007D67FF"/>
    <w:rsid w:val="007E2F2D"/>
    <w:rsid w:val="007E7B13"/>
    <w:rsid w:val="007F3BCE"/>
    <w:rsid w:val="00814BF6"/>
    <w:rsid w:val="00820ADC"/>
    <w:rsid w:val="00840BAA"/>
    <w:rsid w:val="00843740"/>
    <w:rsid w:val="00846568"/>
    <w:rsid w:val="00846D62"/>
    <w:rsid w:val="00854EE8"/>
    <w:rsid w:val="00895CDB"/>
    <w:rsid w:val="00896618"/>
    <w:rsid w:val="00897F54"/>
    <w:rsid w:val="008A7EF4"/>
    <w:rsid w:val="008B7FE9"/>
    <w:rsid w:val="008D3D4C"/>
    <w:rsid w:val="008D5682"/>
    <w:rsid w:val="00931443"/>
    <w:rsid w:val="00931A01"/>
    <w:rsid w:val="0097366D"/>
    <w:rsid w:val="00982DE7"/>
    <w:rsid w:val="009C6F1B"/>
    <w:rsid w:val="009E0DEB"/>
    <w:rsid w:val="009E39AF"/>
    <w:rsid w:val="009F6935"/>
    <w:rsid w:val="009F6CD7"/>
    <w:rsid w:val="00A05F2A"/>
    <w:rsid w:val="00A100C3"/>
    <w:rsid w:val="00A11F02"/>
    <w:rsid w:val="00A431F6"/>
    <w:rsid w:val="00A731A7"/>
    <w:rsid w:val="00A73C64"/>
    <w:rsid w:val="00A85528"/>
    <w:rsid w:val="00AE1410"/>
    <w:rsid w:val="00AF6381"/>
    <w:rsid w:val="00AF7A6F"/>
    <w:rsid w:val="00B07D8F"/>
    <w:rsid w:val="00B14EB7"/>
    <w:rsid w:val="00B61E87"/>
    <w:rsid w:val="00B649BE"/>
    <w:rsid w:val="00BD4F3F"/>
    <w:rsid w:val="00BF52D4"/>
    <w:rsid w:val="00C1444D"/>
    <w:rsid w:val="00C206E9"/>
    <w:rsid w:val="00C3632C"/>
    <w:rsid w:val="00C7564D"/>
    <w:rsid w:val="00C75D8C"/>
    <w:rsid w:val="00C878C7"/>
    <w:rsid w:val="00C90D5F"/>
    <w:rsid w:val="00CB2B72"/>
    <w:rsid w:val="00CC2FD7"/>
    <w:rsid w:val="00CF23FD"/>
    <w:rsid w:val="00D2262F"/>
    <w:rsid w:val="00D22D85"/>
    <w:rsid w:val="00D245E8"/>
    <w:rsid w:val="00D25B09"/>
    <w:rsid w:val="00D262BA"/>
    <w:rsid w:val="00D35698"/>
    <w:rsid w:val="00D753A0"/>
    <w:rsid w:val="00D80480"/>
    <w:rsid w:val="00D87B73"/>
    <w:rsid w:val="00D94626"/>
    <w:rsid w:val="00DA5AFA"/>
    <w:rsid w:val="00DB4241"/>
    <w:rsid w:val="00DB4B0B"/>
    <w:rsid w:val="00DE1991"/>
    <w:rsid w:val="00DE4C70"/>
    <w:rsid w:val="00DF73B4"/>
    <w:rsid w:val="00E00AC0"/>
    <w:rsid w:val="00E00EA3"/>
    <w:rsid w:val="00E049F4"/>
    <w:rsid w:val="00E04E34"/>
    <w:rsid w:val="00E23CC1"/>
    <w:rsid w:val="00E321B6"/>
    <w:rsid w:val="00E3262F"/>
    <w:rsid w:val="00E358AD"/>
    <w:rsid w:val="00E44E26"/>
    <w:rsid w:val="00E73E11"/>
    <w:rsid w:val="00E7405E"/>
    <w:rsid w:val="00E773E9"/>
    <w:rsid w:val="00E81EDC"/>
    <w:rsid w:val="00E86601"/>
    <w:rsid w:val="00E927E6"/>
    <w:rsid w:val="00E951E1"/>
    <w:rsid w:val="00EB06D2"/>
    <w:rsid w:val="00EB7908"/>
    <w:rsid w:val="00EC6999"/>
    <w:rsid w:val="00EF4758"/>
    <w:rsid w:val="00F11257"/>
    <w:rsid w:val="00F22B68"/>
    <w:rsid w:val="00F453CB"/>
    <w:rsid w:val="00F510DD"/>
    <w:rsid w:val="00F825A7"/>
    <w:rsid w:val="00F94AF1"/>
    <w:rsid w:val="00F96E3A"/>
    <w:rsid w:val="00FA4132"/>
    <w:rsid w:val="00FB0B52"/>
    <w:rsid w:val="00FC5BA6"/>
    <w:rsid w:val="00FD4FBD"/>
    <w:rsid w:val="00FE42A9"/>
    <w:rsid w:val="00FF44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DEB"/>
    <w:rPr>
      <w:sz w:val="24"/>
      <w:szCs w:val="24"/>
    </w:rPr>
  </w:style>
  <w:style w:type="paragraph" w:styleId="Heading1">
    <w:name w:val="heading 1"/>
    <w:basedOn w:val="Normal"/>
    <w:next w:val="Normal"/>
    <w:link w:val="Heading1Char1"/>
    <w:uiPriority w:val="99"/>
    <w:qFormat/>
    <w:locked/>
    <w:rsid w:val="0056408A"/>
    <w:pPr>
      <w:widowControl w:val="0"/>
      <w:autoSpaceDE w:val="0"/>
      <w:autoSpaceDN w:val="0"/>
      <w:adjustRightInd w:val="0"/>
      <w:spacing w:before="108"/>
      <w:jc w:val="center"/>
      <w:outlineLvl w:val="0"/>
    </w:pPr>
    <w:rPr>
      <w:rFonts w:ascii="Arial" w:hAnsi="Arial" w:cs="Arial"/>
      <w:b/>
      <w:bCs/>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F18"/>
    <w:rPr>
      <w:rFonts w:asciiTheme="majorHAnsi" w:eastAsiaTheme="majorEastAsia" w:hAnsiTheme="majorHAnsi" w:cstheme="majorBidi"/>
      <w:b/>
      <w:bCs/>
      <w:kern w:val="32"/>
      <w:sz w:val="32"/>
      <w:szCs w:val="32"/>
    </w:rPr>
  </w:style>
  <w:style w:type="paragraph" w:customStyle="1" w:styleId="Heading10">
    <w:name w:val="Heading1"/>
    <w:basedOn w:val="Normal"/>
    <w:next w:val="Normal"/>
    <w:link w:val="StGen4"/>
    <w:uiPriority w:val="99"/>
    <w:rsid w:val="009E0DEB"/>
    <w:pPr>
      <w:widowControl w:val="0"/>
      <w:autoSpaceDE w:val="0"/>
      <w:autoSpaceDN w:val="0"/>
      <w:spacing w:before="108"/>
      <w:jc w:val="center"/>
      <w:outlineLvl w:val="0"/>
    </w:pPr>
    <w:rPr>
      <w:rFonts w:ascii="Arial" w:hAnsi="Arial"/>
      <w:b/>
      <w:bCs/>
      <w:u w:val="single"/>
    </w:rPr>
  </w:style>
  <w:style w:type="paragraph" w:customStyle="1" w:styleId="Heading2">
    <w:name w:val="Heading2"/>
    <w:basedOn w:val="Heading10"/>
    <w:next w:val="Normal"/>
    <w:link w:val="StGen0"/>
    <w:uiPriority w:val="99"/>
    <w:rsid w:val="009E0DEB"/>
    <w:pPr>
      <w:outlineLvl w:val="1"/>
    </w:pPr>
    <w:rPr>
      <w:i/>
      <w:iCs/>
    </w:rPr>
  </w:style>
  <w:style w:type="paragraph" w:customStyle="1" w:styleId="Heading3">
    <w:name w:val="Heading3"/>
    <w:basedOn w:val="Heading2"/>
    <w:next w:val="Normal"/>
    <w:link w:val="StGen5"/>
    <w:uiPriority w:val="99"/>
    <w:rsid w:val="009E0DEB"/>
    <w:pPr>
      <w:outlineLvl w:val="2"/>
    </w:pPr>
    <w:rPr>
      <w:i w:val="0"/>
      <w:iCs w:val="0"/>
      <w:sz w:val="20"/>
      <w:szCs w:val="20"/>
    </w:rPr>
  </w:style>
  <w:style w:type="paragraph" w:customStyle="1" w:styleId="Heading4">
    <w:name w:val="Heading4"/>
    <w:basedOn w:val="Heading3"/>
    <w:next w:val="Normal"/>
    <w:link w:val="StGen6"/>
    <w:uiPriority w:val="99"/>
    <w:rsid w:val="009E0DEB"/>
    <w:pPr>
      <w:outlineLvl w:val="3"/>
    </w:pPr>
    <w:rPr>
      <w:i/>
      <w:iCs/>
    </w:rPr>
  </w:style>
  <w:style w:type="character" w:customStyle="1" w:styleId="NormalCharacter">
    <w:name w:val="NormalCharacter"/>
    <w:uiPriority w:val="99"/>
    <w:semiHidden/>
    <w:rsid w:val="009E0DEB"/>
  </w:style>
  <w:style w:type="table" w:customStyle="1" w:styleId="TableNormal0">
    <w:name w:val="TableNormal"/>
    <w:uiPriority w:val="99"/>
    <w:semiHidden/>
    <w:rsid w:val="009E0DEB"/>
    <w:rPr>
      <w:sz w:val="20"/>
      <w:szCs w:val="20"/>
    </w:rPr>
    <w:tblPr>
      <w:tblCellMar>
        <w:top w:w="0" w:type="dxa"/>
        <w:left w:w="108" w:type="dxa"/>
        <w:bottom w:w="0" w:type="dxa"/>
        <w:right w:w="108" w:type="dxa"/>
      </w:tblCellMar>
    </w:tblPr>
  </w:style>
  <w:style w:type="character" w:customStyle="1" w:styleId="StGen4">
    <w:name w:val="StGen4"/>
    <w:basedOn w:val="NormalCharacter"/>
    <w:link w:val="Heading10"/>
    <w:uiPriority w:val="99"/>
    <w:locked/>
    <w:rsid w:val="009E0DEB"/>
    <w:rPr>
      <w:rFonts w:ascii="Arial" w:hAnsi="Arial" w:cs="Times New Roman"/>
      <w:b/>
      <w:bCs/>
      <w:sz w:val="24"/>
      <w:szCs w:val="24"/>
      <w:u w:val="single"/>
      <w:lang w:val="ru-RU" w:eastAsia="ru-RU" w:bidi="ar-SA"/>
    </w:rPr>
  </w:style>
  <w:style w:type="character" w:customStyle="1" w:styleId="StGen0">
    <w:name w:val="StGen0"/>
    <w:basedOn w:val="NormalCharacter"/>
    <w:link w:val="Heading2"/>
    <w:uiPriority w:val="99"/>
    <w:semiHidden/>
    <w:locked/>
    <w:rsid w:val="009E0DEB"/>
    <w:rPr>
      <w:rFonts w:ascii="Arial" w:hAnsi="Arial" w:cs="Times New Roman"/>
      <w:b/>
      <w:bCs/>
      <w:i/>
      <w:iCs/>
      <w:sz w:val="24"/>
      <w:szCs w:val="24"/>
      <w:u w:val="single"/>
      <w:lang w:val="ru-RU" w:eastAsia="ru-RU" w:bidi="ar-SA"/>
    </w:rPr>
  </w:style>
  <w:style w:type="character" w:customStyle="1" w:styleId="StGen5">
    <w:name w:val="StGen5"/>
    <w:basedOn w:val="NormalCharacter"/>
    <w:link w:val="Heading3"/>
    <w:uiPriority w:val="99"/>
    <w:semiHidden/>
    <w:locked/>
    <w:rsid w:val="009E0DEB"/>
    <w:rPr>
      <w:rFonts w:ascii="Arial" w:hAnsi="Arial" w:cs="Times New Roman"/>
      <w:b/>
      <w:bCs/>
      <w:u w:val="single"/>
      <w:lang w:val="ru-RU" w:eastAsia="ru-RU" w:bidi="ar-SA"/>
    </w:rPr>
  </w:style>
  <w:style w:type="character" w:customStyle="1" w:styleId="StGen6">
    <w:name w:val="StGen6"/>
    <w:basedOn w:val="NormalCharacter"/>
    <w:link w:val="Heading4"/>
    <w:uiPriority w:val="99"/>
    <w:semiHidden/>
    <w:locked/>
    <w:rsid w:val="009E0DEB"/>
    <w:rPr>
      <w:rFonts w:ascii="Arial" w:hAnsi="Arial" w:cs="Times New Roman"/>
      <w:b/>
      <w:bCs/>
      <w:i/>
      <w:iCs/>
      <w:u w:val="single"/>
      <w:lang w:val="ru-RU" w:eastAsia="ru-RU" w:bidi="ar-SA"/>
    </w:rPr>
  </w:style>
  <w:style w:type="table" w:customStyle="1" w:styleId="TableGrid">
    <w:name w:val="TableGrid"/>
    <w:basedOn w:val="TableNormal0"/>
    <w:uiPriority w:val="99"/>
    <w:rsid w:val="009E0D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HtmlNormal">
    <w:name w:val="HtmlNormal"/>
    <w:basedOn w:val="Normal"/>
    <w:uiPriority w:val="99"/>
    <w:rsid w:val="009E0DEB"/>
    <w:pPr>
      <w:spacing w:before="100" w:beforeAutospacing="1" w:after="100" w:afterAutospacing="1"/>
    </w:pPr>
  </w:style>
  <w:style w:type="paragraph" w:customStyle="1" w:styleId="StGen1">
    <w:name w:val="StGen1"/>
    <w:basedOn w:val="Normal"/>
    <w:next w:val="Normal"/>
    <w:uiPriority w:val="99"/>
    <w:rsid w:val="009E0DEB"/>
    <w:pPr>
      <w:widowControl w:val="0"/>
      <w:autoSpaceDE w:val="0"/>
      <w:autoSpaceDN w:val="0"/>
      <w:jc w:val="both"/>
    </w:pPr>
    <w:rPr>
      <w:rFonts w:ascii="Arial" w:hAnsi="Arial"/>
      <w:sz w:val="20"/>
      <w:szCs w:val="20"/>
    </w:rPr>
  </w:style>
  <w:style w:type="character" w:customStyle="1" w:styleId="StGen3">
    <w:name w:val="StGen3"/>
    <w:uiPriority w:val="99"/>
    <w:rsid w:val="009E0DEB"/>
    <w:rPr>
      <w:color w:val="0000FF"/>
      <w:sz w:val="20"/>
    </w:rPr>
  </w:style>
  <w:style w:type="paragraph" w:customStyle="1" w:styleId="StGen2">
    <w:name w:val="StGen2"/>
    <w:basedOn w:val="Normal"/>
    <w:next w:val="Normal"/>
    <w:uiPriority w:val="99"/>
    <w:rsid w:val="009E0DEB"/>
    <w:pPr>
      <w:widowControl w:val="0"/>
      <w:autoSpaceDE w:val="0"/>
      <w:autoSpaceDN w:val="0"/>
      <w:ind w:firstLine="720"/>
      <w:jc w:val="right"/>
    </w:pPr>
    <w:rPr>
      <w:rFonts w:ascii="Arial" w:hAnsi="Arial"/>
      <w:color w:val="0000FF"/>
      <w:sz w:val="20"/>
      <w:szCs w:val="20"/>
    </w:rPr>
  </w:style>
  <w:style w:type="paragraph" w:customStyle="1" w:styleId="StGen7">
    <w:name w:val="StGen7"/>
    <w:uiPriority w:val="99"/>
    <w:rsid w:val="009E0DEB"/>
    <w:pPr>
      <w:widowControl w:val="0"/>
      <w:autoSpaceDE w:val="0"/>
      <w:autoSpaceDN w:val="0"/>
      <w:ind w:right="19772" w:firstLine="720"/>
    </w:pPr>
    <w:rPr>
      <w:rFonts w:ascii="Arial" w:eastAsia="SimSun" w:hAnsi="Arial"/>
      <w:sz w:val="20"/>
      <w:szCs w:val="20"/>
      <w:lang w:eastAsia="zh-CN"/>
    </w:rPr>
  </w:style>
  <w:style w:type="paragraph" w:customStyle="1" w:styleId="StGen8">
    <w:name w:val="StGen8"/>
    <w:uiPriority w:val="99"/>
    <w:rsid w:val="009E0DEB"/>
    <w:pPr>
      <w:widowControl w:val="0"/>
      <w:autoSpaceDE w:val="0"/>
      <w:autoSpaceDN w:val="0"/>
      <w:ind w:right="19772"/>
    </w:pPr>
    <w:rPr>
      <w:rFonts w:ascii="Courier New" w:eastAsia="SimSun" w:hAnsi="Courier New"/>
      <w:sz w:val="20"/>
      <w:szCs w:val="20"/>
      <w:lang w:eastAsia="zh-CN"/>
    </w:rPr>
  </w:style>
  <w:style w:type="paragraph" w:styleId="Footer">
    <w:name w:val="footer"/>
    <w:basedOn w:val="Normal"/>
    <w:link w:val="FooterChar"/>
    <w:uiPriority w:val="99"/>
    <w:rsid w:val="009E0DEB"/>
    <w:pPr>
      <w:tabs>
        <w:tab w:val="center" w:pos="4677"/>
        <w:tab w:val="right" w:pos="9355"/>
      </w:tabs>
    </w:pPr>
  </w:style>
  <w:style w:type="character" w:customStyle="1" w:styleId="FooterChar">
    <w:name w:val="Footer Char"/>
    <w:basedOn w:val="DefaultParagraphFont"/>
    <w:link w:val="Footer"/>
    <w:uiPriority w:val="99"/>
    <w:semiHidden/>
    <w:rsid w:val="00493F18"/>
    <w:rPr>
      <w:sz w:val="24"/>
      <w:szCs w:val="24"/>
    </w:rPr>
  </w:style>
  <w:style w:type="character" w:customStyle="1" w:styleId="PageNumber">
    <w:name w:val="PageNumber"/>
    <w:basedOn w:val="NormalCharacter"/>
    <w:uiPriority w:val="99"/>
    <w:rsid w:val="009E0DEB"/>
    <w:rPr>
      <w:rFonts w:cs="Times New Roman"/>
    </w:rPr>
  </w:style>
  <w:style w:type="paragraph" w:styleId="Header">
    <w:name w:val="header"/>
    <w:basedOn w:val="Normal"/>
    <w:link w:val="HeaderChar"/>
    <w:uiPriority w:val="99"/>
    <w:rsid w:val="009E0DEB"/>
    <w:pPr>
      <w:tabs>
        <w:tab w:val="center" w:pos="4677"/>
        <w:tab w:val="right" w:pos="9355"/>
      </w:tabs>
    </w:pPr>
  </w:style>
  <w:style w:type="character" w:customStyle="1" w:styleId="HeaderChar">
    <w:name w:val="Header Char"/>
    <w:basedOn w:val="DefaultParagraphFont"/>
    <w:link w:val="Header"/>
    <w:uiPriority w:val="99"/>
    <w:semiHidden/>
    <w:rsid w:val="00493F18"/>
    <w:rPr>
      <w:sz w:val="24"/>
      <w:szCs w:val="24"/>
    </w:rPr>
  </w:style>
  <w:style w:type="character" w:customStyle="1" w:styleId="Heading1Char1">
    <w:name w:val="Heading 1 Char1"/>
    <w:basedOn w:val="DefaultParagraphFont"/>
    <w:link w:val="Heading1"/>
    <w:uiPriority w:val="99"/>
    <w:locked/>
    <w:rsid w:val="0056408A"/>
    <w:rPr>
      <w:rFonts w:ascii="Arial" w:hAnsi="Arial" w:cs="Arial"/>
      <w:b/>
      <w:bCs/>
      <w:sz w:val="24"/>
      <w:szCs w:val="24"/>
      <w:u w:val="single"/>
      <w:lang w:val="ru-RU" w:eastAsia="ru-RU" w:bidi="ar-SA"/>
    </w:rPr>
  </w:style>
  <w:style w:type="paragraph" w:customStyle="1" w:styleId="a">
    <w:name w:val="Нормальный (таблица)"/>
    <w:basedOn w:val="Normal"/>
    <w:next w:val="Normal"/>
    <w:uiPriority w:val="99"/>
    <w:rsid w:val="0056408A"/>
    <w:pPr>
      <w:widowControl w:val="0"/>
      <w:autoSpaceDE w:val="0"/>
      <w:autoSpaceDN w:val="0"/>
      <w:adjustRightInd w:val="0"/>
      <w:jc w:val="both"/>
    </w:pPr>
    <w:rPr>
      <w:rFonts w:ascii="Arial" w:hAnsi="Arial" w:cs="Arial"/>
      <w:sz w:val="20"/>
      <w:szCs w:val="20"/>
    </w:rPr>
  </w:style>
  <w:style w:type="paragraph" w:customStyle="1" w:styleId="ConsNormal">
    <w:name w:val="ConsNormal"/>
    <w:uiPriority w:val="99"/>
    <w:rsid w:val="0056408A"/>
    <w:pPr>
      <w:widowControl w:val="0"/>
      <w:autoSpaceDE w:val="0"/>
      <w:autoSpaceDN w:val="0"/>
      <w:adjustRightInd w:val="0"/>
      <w:ind w:right="19772" w:firstLine="720"/>
    </w:pPr>
    <w:rPr>
      <w:rFonts w:ascii="Arial" w:eastAsia="SimSun" w:hAnsi="Arial" w:cs="Arial"/>
      <w:sz w:val="20"/>
      <w:szCs w:val="20"/>
      <w:lang w:eastAsia="zh-CN"/>
    </w:rPr>
  </w:style>
  <w:style w:type="paragraph" w:customStyle="1" w:styleId="ConsNonformat">
    <w:name w:val="ConsNonformat"/>
    <w:uiPriority w:val="99"/>
    <w:rsid w:val="0056408A"/>
    <w:pPr>
      <w:widowControl w:val="0"/>
      <w:autoSpaceDE w:val="0"/>
      <w:autoSpaceDN w:val="0"/>
      <w:adjustRightInd w:val="0"/>
      <w:ind w:right="19772"/>
    </w:pPr>
    <w:rPr>
      <w:rFonts w:ascii="Courier New" w:eastAsia="SimSun" w:hAnsi="Courier New" w:cs="Courier New"/>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148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2</cp:revision>
  <dcterms:created xsi:type="dcterms:W3CDTF">2014-07-11T11:48:00Z</dcterms:created>
  <dcterms:modified xsi:type="dcterms:W3CDTF">2014-07-11T11:49:00Z</dcterms:modified>
</cp:coreProperties>
</file>